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5975" w14:textId="0DBF4579" w:rsidR="000634B2" w:rsidRPr="00ED3ED3" w:rsidRDefault="00D40E98" w:rsidP="000634B2">
      <w:pPr>
        <w:jc w:val="right"/>
        <w:rPr>
          <w:b/>
          <w:bCs/>
          <w:color w:val="000000"/>
          <w:lang w:eastAsia="et-EE"/>
        </w:rPr>
      </w:pPr>
      <w:r w:rsidRPr="00ED3ED3">
        <w:rPr>
          <w:b/>
          <w:bCs/>
          <w:color w:val="000000"/>
          <w:lang w:eastAsia="et-EE"/>
        </w:rPr>
        <w:t xml:space="preserve">Lisa </w:t>
      </w:r>
      <w:r w:rsidR="00302705" w:rsidRPr="00ED3ED3">
        <w:rPr>
          <w:b/>
          <w:bCs/>
          <w:color w:val="000000"/>
          <w:lang w:eastAsia="et-EE"/>
        </w:rPr>
        <w:t>1</w:t>
      </w:r>
      <w:r w:rsidRPr="00ED3ED3">
        <w:rPr>
          <w:b/>
          <w:bCs/>
          <w:color w:val="000000"/>
          <w:lang w:eastAsia="et-EE"/>
        </w:rPr>
        <w:t xml:space="preserve"> - </w:t>
      </w:r>
      <w:r w:rsidR="000634B2" w:rsidRPr="00ED3ED3">
        <w:rPr>
          <w:b/>
          <w:bCs/>
          <w:color w:val="000000"/>
          <w:lang w:eastAsia="et-EE"/>
        </w:rPr>
        <w:t>Tehniline kirjeldus</w:t>
      </w:r>
    </w:p>
    <w:p w14:paraId="2A80C2E2" w14:textId="77777777" w:rsidR="000634B2" w:rsidRDefault="000634B2" w:rsidP="000634B2">
      <w:pPr>
        <w:rPr>
          <w:color w:val="000000"/>
          <w:lang w:eastAsia="et-EE"/>
        </w:rPr>
      </w:pPr>
    </w:p>
    <w:p w14:paraId="05F4AE33" w14:textId="77777777" w:rsidR="00584D49" w:rsidRDefault="00584D49" w:rsidP="000634B2">
      <w:pPr>
        <w:rPr>
          <w:color w:val="000000"/>
          <w:lang w:eastAsia="et-EE"/>
        </w:rPr>
      </w:pPr>
    </w:p>
    <w:p w14:paraId="28C128BA" w14:textId="466F1046" w:rsidR="000634B2" w:rsidRDefault="00E62E7C" w:rsidP="000634B2">
      <w:pPr>
        <w:rPr>
          <w:color w:val="000000"/>
          <w:lang w:eastAsia="et-EE"/>
        </w:rPr>
      </w:pPr>
      <w:r w:rsidRPr="00476E0F">
        <w:rPr>
          <w:b/>
          <w:bCs/>
          <w:color w:val="000000"/>
          <w:lang w:eastAsia="et-EE"/>
        </w:rPr>
        <w:t>Hanke nimetus</w:t>
      </w:r>
      <w:r w:rsidR="000634B2" w:rsidRPr="00476E0F">
        <w:rPr>
          <w:b/>
          <w:bCs/>
          <w:color w:val="000000"/>
          <w:lang w:eastAsia="et-EE"/>
        </w:rPr>
        <w:t xml:space="preserve"> „</w:t>
      </w:r>
      <w:r w:rsidR="00D40E98">
        <w:rPr>
          <w:color w:val="000000"/>
          <w:lang w:eastAsia="et-EE"/>
        </w:rPr>
        <w:t xml:space="preserve">Rõngu </w:t>
      </w:r>
      <w:r w:rsidR="008975DE">
        <w:rPr>
          <w:color w:val="000000"/>
          <w:lang w:eastAsia="et-EE"/>
        </w:rPr>
        <w:t>Vabatahtlik</w:t>
      </w:r>
      <w:r w:rsidR="00584CAC">
        <w:rPr>
          <w:color w:val="000000"/>
          <w:lang w:eastAsia="et-EE"/>
        </w:rPr>
        <w:t>u</w:t>
      </w:r>
      <w:r w:rsidR="008975DE">
        <w:rPr>
          <w:color w:val="000000"/>
          <w:lang w:eastAsia="et-EE"/>
        </w:rPr>
        <w:t xml:space="preserve"> Pä</w:t>
      </w:r>
      <w:r w:rsidR="009448C8">
        <w:rPr>
          <w:color w:val="000000"/>
          <w:lang w:eastAsia="et-EE"/>
        </w:rPr>
        <w:t>ä</w:t>
      </w:r>
      <w:r w:rsidR="008975DE">
        <w:rPr>
          <w:color w:val="000000"/>
          <w:lang w:eastAsia="et-EE"/>
        </w:rPr>
        <w:t xml:space="preserve">steseltsi depoohoone </w:t>
      </w:r>
      <w:r w:rsidR="00215F8B">
        <w:rPr>
          <w:color w:val="000000"/>
          <w:lang w:eastAsia="et-EE"/>
        </w:rPr>
        <w:t>I</w:t>
      </w:r>
      <w:r w:rsidR="008975DE">
        <w:rPr>
          <w:color w:val="000000"/>
          <w:lang w:eastAsia="et-EE"/>
        </w:rPr>
        <w:t xml:space="preserve"> etapi ehitus</w:t>
      </w:r>
      <w:r w:rsidR="000634B2">
        <w:rPr>
          <w:color w:val="000000"/>
          <w:lang w:eastAsia="et-EE"/>
        </w:rPr>
        <w:t>“</w:t>
      </w:r>
      <w:r w:rsidR="00142D54">
        <w:rPr>
          <w:color w:val="000000"/>
          <w:lang w:eastAsia="et-EE"/>
        </w:rPr>
        <w:br/>
      </w:r>
    </w:p>
    <w:p w14:paraId="15442C22" w14:textId="77777777" w:rsidR="000634B2" w:rsidRPr="00241BA4" w:rsidRDefault="000634B2" w:rsidP="000634B2">
      <w:pPr>
        <w:jc w:val="right"/>
        <w:rPr>
          <w:color w:val="000000"/>
          <w:lang w:eastAsia="et-EE"/>
        </w:rPr>
      </w:pPr>
    </w:p>
    <w:p w14:paraId="735DCF8B" w14:textId="77777777" w:rsidR="000634B2" w:rsidRDefault="000634B2" w:rsidP="000634B2">
      <w:pPr>
        <w:numPr>
          <w:ilvl w:val="2"/>
          <w:numId w:val="1"/>
        </w:numPr>
        <w:suppressAutoHyphens/>
        <w:ind w:left="284" w:hanging="284"/>
        <w:jc w:val="both"/>
        <w:rPr>
          <w:rFonts w:eastAsia="SimSun"/>
          <w:b/>
          <w:lang w:eastAsia="zh-CN"/>
        </w:rPr>
      </w:pPr>
      <w:r>
        <w:rPr>
          <w:rFonts w:eastAsia="SimSun"/>
          <w:b/>
          <w:lang w:eastAsia="zh-CN"/>
        </w:rPr>
        <w:t>Üldandmed ja</w:t>
      </w:r>
      <w:r w:rsidRPr="0084266E">
        <w:rPr>
          <w:rFonts w:eastAsia="SimSun"/>
          <w:b/>
          <w:lang w:eastAsia="zh-CN"/>
        </w:rPr>
        <w:t xml:space="preserve"> eesmärk</w:t>
      </w:r>
    </w:p>
    <w:p w14:paraId="3C00FCDA" w14:textId="77777777" w:rsidR="00584D49" w:rsidRDefault="00584D49" w:rsidP="00584D49">
      <w:pPr>
        <w:suppressAutoHyphens/>
        <w:ind w:left="284"/>
        <w:jc w:val="both"/>
        <w:rPr>
          <w:rFonts w:eastAsia="SimSun"/>
          <w:b/>
          <w:lang w:eastAsia="zh-CN"/>
        </w:rPr>
      </w:pPr>
    </w:p>
    <w:p w14:paraId="26510686" w14:textId="473FF79C" w:rsidR="00D40E98" w:rsidRDefault="000634B2" w:rsidP="00D40E98">
      <w:pPr>
        <w:suppressAutoHyphens/>
        <w:jc w:val="both"/>
        <w:rPr>
          <w:rFonts w:eastAsia="SimSun"/>
          <w:lang w:eastAsia="zh-CN"/>
        </w:rPr>
      </w:pPr>
      <w:bookmarkStart w:id="0" w:name="_Hlk141864090"/>
      <w:r w:rsidRPr="000540FC">
        <w:rPr>
          <w:rFonts w:eastAsia="SimSun"/>
          <w:lang w:eastAsia="zh-CN"/>
        </w:rPr>
        <w:t xml:space="preserve">Käesoleva riigihanke tehniline kirjeldus on koostatud eesmärgiga </w:t>
      </w:r>
      <w:r w:rsidR="008975DE">
        <w:rPr>
          <w:rFonts w:eastAsia="SimSun"/>
          <w:lang w:eastAsia="zh-CN"/>
        </w:rPr>
        <w:t xml:space="preserve">ehitada valmis Rõngu Vabatahtliku Päästeseltsi </w:t>
      </w:r>
      <w:r w:rsidR="008975DE" w:rsidRPr="00697B5D">
        <w:rPr>
          <w:rFonts w:eastAsia="SimSun"/>
          <w:lang w:eastAsia="zh-CN"/>
        </w:rPr>
        <w:t xml:space="preserve">depoohoone </w:t>
      </w:r>
      <w:r w:rsidR="009448C8" w:rsidRPr="00DF16E0">
        <w:rPr>
          <w:rFonts w:eastAsia="SimSun"/>
          <w:b/>
          <w:bCs/>
          <w:lang w:eastAsia="zh-CN"/>
        </w:rPr>
        <w:t>I</w:t>
      </w:r>
      <w:r w:rsidR="008975DE" w:rsidRPr="00DF16E0">
        <w:rPr>
          <w:rFonts w:eastAsia="SimSun"/>
          <w:b/>
          <w:bCs/>
          <w:lang w:eastAsia="zh-CN"/>
        </w:rPr>
        <w:t xml:space="preserve"> etapp</w:t>
      </w:r>
      <w:r w:rsidR="00697B5D">
        <w:rPr>
          <w:rFonts w:eastAsia="SimSun"/>
          <w:lang w:eastAsia="zh-CN"/>
        </w:rPr>
        <w:t xml:space="preserve"> (kinnine karp</w:t>
      </w:r>
      <w:r w:rsidR="001414CB">
        <w:rPr>
          <w:rFonts w:eastAsia="SimSun"/>
          <w:lang w:eastAsia="zh-CN"/>
        </w:rPr>
        <w:t xml:space="preserve"> koos kommunikatsioonide välistrassidega</w:t>
      </w:r>
      <w:r w:rsidR="00697B5D">
        <w:rPr>
          <w:rFonts w:eastAsia="SimSun"/>
          <w:lang w:eastAsia="zh-CN"/>
        </w:rPr>
        <w:t>).</w:t>
      </w:r>
      <w:r w:rsidR="00AD52B6">
        <w:rPr>
          <w:rFonts w:eastAsia="SimSun"/>
          <w:lang w:eastAsia="zh-CN"/>
        </w:rPr>
        <w:t xml:space="preserve"> Täpsem tööde loetelu</w:t>
      </w:r>
      <w:r w:rsidR="004325C9">
        <w:rPr>
          <w:rFonts w:eastAsia="SimSun"/>
          <w:lang w:eastAsia="zh-CN"/>
        </w:rPr>
        <w:t xml:space="preserve"> I-etapi kohta</w:t>
      </w:r>
      <w:r w:rsidR="00AD52B6">
        <w:rPr>
          <w:rFonts w:eastAsia="SimSun"/>
          <w:lang w:eastAsia="zh-CN"/>
        </w:rPr>
        <w:t xml:space="preserve"> on kirjeldatud töömahtude koondtabelis. </w:t>
      </w:r>
    </w:p>
    <w:bookmarkEnd w:id="0"/>
    <w:p w14:paraId="5292E792" w14:textId="795732FF" w:rsidR="000634B2" w:rsidRPr="00C57AF2" w:rsidRDefault="000634B2" w:rsidP="000634B2">
      <w:pPr>
        <w:suppressAutoHyphens/>
        <w:jc w:val="both"/>
        <w:rPr>
          <w:rFonts w:eastAsia="SimSun"/>
          <w:lang w:eastAsia="zh-CN"/>
        </w:rPr>
      </w:pPr>
      <w:r w:rsidRPr="00C57AF2">
        <w:rPr>
          <w:rFonts w:eastAsia="SimSun"/>
          <w:lang w:eastAsia="zh-CN"/>
        </w:rPr>
        <w:t xml:space="preserve">Hankija eesmärgi saavutamiseks on Pakkujal kohustus pakkumuse koostamise käigus põhjalikult tutvuda </w:t>
      </w:r>
      <w:r w:rsidR="00D40E98">
        <w:rPr>
          <w:rFonts w:eastAsia="SimSun"/>
          <w:lang w:eastAsia="zh-CN"/>
        </w:rPr>
        <w:t>ehitus</w:t>
      </w:r>
      <w:r w:rsidR="00CC04C0">
        <w:rPr>
          <w:rFonts w:eastAsia="SimSun"/>
          <w:lang w:eastAsia="zh-CN"/>
        </w:rPr>
        <w:t>objekt</w:t>
      </w:r>
      <w:r w:rsidR="008975DE">
        <w:rPr>
          <w:rFonts w:eastAsia="SimSun"/>
          <w:lang w:eastAsia="zh-CN"/>
        </w:rPr>
        <w:t xml:space="preserve">i </w:t>
      </w:r>
      <w:r>
        <w:rPr>
          <w:rFonts w:eastAsia="SimSun"/>
          <w:lang w:eastAsia="zh-CN"/>
        </w:rPr>
        <w:t>alaga</w:t>
      </w:r>
      <w:r w:rsidRPr="00C57AF2">
        <w:rPr>
          <w:rFonts w:eastAsia="SimSun"/>
          <w:lang w:eastAsia="zh-CN"/>
        </w:rPr>
        <w:t>, olemasoleva põhiprojektiga ning kajastada pakkumuse maksumuses kõik Pakkuja kulutused, mis on vajalikud Hankija eesmärgi saavutamiseks</w:t>
      </w:r>
      <w:r w:rsidR="00CC04C0">
        <w:rPr>
          <w:rFonts w:eastAsia="SimSun"/>
          <w:lang w:eastAsia="zh-CN"/>
        </w:rPr>
        <w:t xml:space="preserve"> ning objekti </w:t>
      </w:r>
      <w:r w:rsidR="008975DE">
        <w:rPr>
          <w:rFonts w:eastAsia="SimSun"/>
          <w:lang w:eastAsia="zh-CN"/>
        </w:rPr>
        <w:t>valmimiseks ettenähtud mahus</w:t>
      </w:r>
      <w:r w:rsidR="00CC04C0">
        <w:rPr>
          <w:rFonts w:eastAsia="SimSun"/>
          <w:lang w:eastAsia="zh-CN"/>
        </w:rPr>
        <w:t>.</w:t>
      </w:r>
    </w:p>
    <w:p w14:paraId="68CAAF8B" w14:textId="77777777" w:rsidR="000634B2" w:rsidRDefault="000634B2" w:rsidP="000634B2">
      <w:pPr>
        <w:suppressAutoHyphens/>
        <w:jc w:val="both"/>
        <w:rPr>
          <w:rFonts w:eastAsia="SimSun"/>
          <w:lang w:eastAsia="zh-CN"/>
        </w:rPr>
      </w:pPr>
    </w:p>
    <w:p w14:paraId="15474D8B" w14:textId="77777777" w:rsidR="00584D49" w:rsidRDefault="00584D49" w:rsidP="000634B2">
      <w:pPr>
        <w:suppressAutoHyphens/>
        <w:jc w:val="both"/>
        <w:rPr>
          <w:rFonts w:eastAsia="SimSun"/>
          <w:lang w:eastAsia="zh-CN"/>
        </w:rPr>
      </w:pPr>
    </w:p>
    <w:p w14:paraId="1ADB0588" w14:textId="41A5CA52" w:rsidR="00584D49" w:rsidRDefault="000634B2" w:rsidP="00584D49">
      <w:pPr>
        <w:numPr>
          <w:ilvl w:val="2"/>
          <w:numId w:val="1"/>
        </w:numPr>
        <w:suppressAutoHyphens/>
        <w:ind w:left="284" w:hanging="284"/>
        <w:jc w:val="both"/>
        <w:rPr>
          <w:rFonts w:eastAsia="SimSun"/>
          <w:b/>
          <w:bCs/>
          <w:lang w:eastAsia="zh-CN"/>
        </w:rPr>
      </w:pPr>
      <w:r>
        <w:rPr>
          <w:rFonts w:eastAsia="SimSun"/>
          <w:b/>
          <w:bCs/>
          <w:lang w:eastAsia="zh-CN"/>
        </w:rPr>
        <w:t>Olemasolev olukord</w:t>
      </w:r>
    </w:p>
    <w:p w14:paraId="52F4C39F" w14:textId="77777777" w:rsidR="00584D49" w:rsidRPr="00584D49" w:rsidRDefault="00584D49" w:rsidP="00584D49">
      <w:pPr>
        <w:suppressAutoHyphens/>
        <w:ind w:left="284"/>
        <w:jc w:val="both"/>
        <w:rPr>
          <w:rFonts w:eastAsia="SimSun"/>
          <w:b/>
          <w:bCs/>
          <w:lang w:eastAsia="zh-CN"/>
        </w:rPr>
      </w:pPr>
    </w:p>
    <w:p w14:paraId="6BBF3B10" w14:textId="51B0908C" w:rsidR="00D40E98" w:rsidRDefault="00892357" w:rsidP="00D40E98">
      <w:pPr>
        <w:suppressAutoHyphens/>
        <w:jc w:val="both"/>
        <w:rPr>
          <w:rFonts w:eastAsia="SimSun"/>
          <w:bCs/>
          <w:lang w:eastAsia="zh-CN"/>
        </w:rPr>
      </w:pPr>
      <w:r>
        <w:rPr>
          <w:rFonts w:eastAsia="SimSun"/>
          <w:bCs/>
          <w:lang w:eastAsia="zh-CN"/>
        </w:rPr>
        <w:t>Püstitatav</w:t>
      </w:r>
      <w:r w:rsidR="002D2B36">
        <w:rPr>
          <w:rFonts w:eastAsia="SimSun"/>
          <w:bCs/>
          <w:lang w:eastAsia="zh-CN"/>
        </w:rPr>
        <w:t xml:space="preserve"> hoone ehitatakse</w:t>
      </w:r>
      <w:r w:rsidR="00D40E98" w:rsidRPr="00D40E98">
        <w:rPr>
          <w:rFonts w:eastAsia="SimSun"/>
          <w:bCs/>
          <w:lang w:eastAsia="zh-CN"/>
        </w:rPr>
        <w:t xml:space="preserve"> aadress</w:t>
      </w:r>
      <w:r w:rsidR="002D2B36">
        <w:rPr>
          <w:rFonts w:eastAsia="SimSun"/>
          <w:bCs/>
          <w:lang w:eastAsia="zh-CN"/>
        </w:rPr>
        <w:t>ile</w:t>
      </w:r>
      <w:r w:rsidR="00D40E98" w:rsidRPr="00D40E98">
        <w:rPr>
          <w:rFonts w:eastAsia="SimSun"/>
          <w:bCs/>
          <w:lang w:eastAsia="zh-CN"/>
        </w:rPr>
        <w:t xml:space="preserve"> </w:t>
      </w:r>
      <w:r w:rsidR="002D2B36">
        <w:rPr>
          <w:rFonts w:eastAsia="SimSun"/>
          <w:bCs/>
          <w:lang w:eastAsia="zh-CN"/>
        </w:rPr>
        <w:t>Viljandi</w:t>
      </w:r>
      <w:r w:rsidR="00D40E98" w:rsidRPr="00D40E98">
        <w:rPr>
          <w:rFonts w:eastAsia="SimSun"/>
          <w:bCs/>
          <w:lang w:eastAsia="zh-CN"/>
        </w:rPr>
        <w:t xml:space="preserve"> mnt 2</w:t>
      </w:r>
      <w:r w:rsidR="002D2B36">
        <w:rPr>
          <w:rFonts w:eastAsia="SimSun"/>
          <w:bCs/>
          <w:lang w:eastAsia="zh-CN"/>
        </w:rPr>
        <w:t>b</w:t>
      </w:r>
      <w:r w:rsidR="00D40E98" w:rsidRPr="00D40E98">
        <w:rPr>
          <w:rFonts w:eastAsia="SimSun"/>
          <w:bCs/>
          <w:lang w:eastAsia="zh-CN"/>
        </w:rPr>
        <w:t>, Rõngu alevik, Elva vald, Tartu maakond</w:t>
      </w:r>
      <w:r w:rsidR="00730C12">
        <w:rPr>
          <w:rFonts w:eastAsia="SimSun"/>
          <w:bCs/>
          <w:lang w:eastAsia="zh-CN"/>
        </w:rPr>
        <w:t xml:space="preserve"> </w:t>
      </w:r>
      <w:r w:rsidR="00544EAD">
        <w:rPr>
          <w:rFonts w:eastAsia="SimSun"/>
          <w:bCs/>
          <w:lang w:eastAsia="zh-CN"/>
        </w:rPr>
        <w:t xml:space="preserve">(katastritunnus </w:t>
      </w:r>
      <w:r w:rsidR="00544EAD">
        <w:rPr>
          <w:rFonts w:ascii="Lato" w:hAnsi="Lato"/>
          <w:sz w:val="21"/>
          <w:szCs w:val="21"/>
          <w:shd w:val="clear" w:color="auto" w:fill="FFFFFF"/>
        </w:rPr>
        <w:t>69402:002:0009)</w:t>
      </w:r>
      <w:r w:rsidR="00D40E98" w:rsidRPr="00D40E98">
        <w:rPr>
          <w:rFonts w:eastAsia="SimSun"/>
          <w:bCs/>
          <w:lang w:eastAsia="zh-CN"/>
        </w:rPr>
        <w:t>. Krunt paikneb Rõngu aleviku keskosas,</w:t>
      </w:r>
      <w:r w:rsidR="00D40E98">
        <w:rPr>
          <w:rFonts w:eastAsia="SimSun"/>
          <w:bCs/>
          <w:lang w:eastAsia="zh-CN"/>
        </w:rPr>
        <w:t xml:space="preserve"> </w:t>
      </w:r>
      <w:r w:rsidR="00D40E98" w:rsidRPr="00D40E98">
        <w:rPr>
          <w:rFonts w:eastAsia="SimSun"/>
          <w:bCs/>
          <w:lang w:eastAsia="zh-CN"/>
        </w:rPr>
        <w:t xml:space="preserve">piirnedes </w:t>
      </w:r>
      <w:r w:rsidR="002D2B36">
        <w:rPr>
          <w:rFonts w:eastAsia="SimSun"/>
          <w:bCs/>
          <w:lang w:eastAsia="zh-CN"/>
        </w:rPr>
        <w:t>ühest küljest</w:t>
      </w:r>
      <w:r w:rsidR="00D40E98" w:rsidRPr="00D40E98">
        <w:rPr>
          <w:rFonts w:eastAsia="SimSun"/>
          <w:bCs/>
          <w:lang w:eastAsia="zh-CN"/>
        </w:rPr>
        <w:t xml:space="preserve"> </w:t>
      </w:r>
      <w:r w:rsidR="002D2B36">
        <w:rPr>
          <w:rFonts w:eastAsia="SimSun"/>
          <w:bCs/>
          <w:lang w:eastAsia="zh-CN"/>
        </w:rPr>
        <w:t>Viljandi</w:t>
      </w:r>
      <w:r w:rsidR="00D40E98" w:rsidRPr="00D40E98">
        <w:rPr>
          <w:rFonts w:eastAsia="SimSun"/>
          <w:bCs/>
          <w:lang w:eastAsia="zh-CN"/>
        </w:rPr>
        <w:t xml:space="preserve"> maantee</w:t>
      </w:r>
      <w:r w:rsidR="002D2B36">
        <w:rPr>
          <w:rFonts w:eastAsia="SimSun"/>
          <w:bCs/>
          <w:lang w:eastAsia="zh-CN"/>
        </w:rPr>
        <w:t xml:space="preserve"> ja ülejäänud külgedest </w:t>
      </w:r>
      <w:proofErr w:type="spellStart"/>
      <w:r w:rsidR="002D2B36">
        <w:rPr>
          <w:rFonts w:eastAsia="SimSun"/>
          <w:bCs/>
          <w:lang w:eastAsia="zh-CN"/>
        </w:rPr>
        <w:t>kõrvalkruntidega</w:t>
      </w:r>
      <w:proofErr w:type="spellEnd"/>
      <w:r w:rsidR="00A048A2">
        <w:rPr>
          <w:rFonts w:eastAsia="SimSun"/>
          <w:bCs/>
          <w:lang w:eastAsia="zh-CN"/>
        </w:rPr>
        <w:t xml:space="preserve">. </w:t>
      </w:r>
      <w:r w:rsidR="002D2B36">
        <w:rPr>
          <w:rFonts w:eastAsia="SimSun"/>
          <w:bCs/>
          <w:lang w:eastAsia="zh-CN"/>
        </w:rPr>
        <w:t>Alal puudub kõrghaljastus.</w:t>
      </w:r>
    </w:p>
    <w:p w14:paraId="732AC334" w14:textId="43638E0B" w:rsidR="00D40E98" w:rsidRDefault="00D40E98" w:rsidP="00D40E98">
      <w:pPr>
        <w:suppressAutoHyphens/>
        <w:jc w:val="both"/>
        <w:rPr>
          <w:rFonts w:eastAsia="SimSun"/>
          <w:bCs/>
          <w:lang w:eastAsia="zh-CN"/>
        </w:rPr>
      </w:pPr>
      <w:r w:rsidRPr="00D40E98">
        <w:rPr>
          <w:rFonts w:eastAsia="SimSun"/>
          <w:bCs/>
          <w:lang w:eastAsia="zh-CN"/>
        </w:rPr>
        <w:t>Antud kinnistul kaitsealused objektid ja kinnismälestised puuduvad.</w:t>
      </w:r>
      <w:r w:rsidR="000A0A0D">
        <w:rPr>
          <w:rFonts w:eastAsia="SimSun"/>
          <w:bCs/>
          <w:lang w:eastAsia="zh-CN"/>
        </w:rPr>
        <w:t xml:space="preserve"> </w:t>
      </w:r>
      <w:r w:rsidRPr="00D40E98">
        <w:rPr>
          <w:rFonts w:eastAsia="SimSun"/>
          <w:bCs/>
          <w:lang w:eastAsia="zh-CN"/>
        </w:rPr>
        <w:t xml:space="preserve">Krundile on teostatud </w:t>
      </w:r>
      <w:r w:rsidRPr="00C03174">
        <w:rPr>
          <w:rFonts w:eastAsia="SimSun"/>
          <w:bCs/>
          <w:lang w:eastAsia="zh-CN"/>
        </w:rPr>
        <w:t>geoloogilised uuringuid:</w:t>
      </w:r>
      <w:r w:rsidR="00C03174">
        <w:rPr>
          <w:rFonts w:eastAsia="SimSun"/>
          <w:bCs/>
          <w:lang w:eastAsia="zh-CN"/>
        </w:rPr>
        <w:t xml:space="preserve"> </w:t>
      </w:r>
      <w:hyperlink r:id="rId5" w:history="1">
        <w:r w:rsidRPr="00ED5C20">
          <w:rPr>
            <w:rStyle w:val="Hperlink"/>
            <w:rFonts w:eastAsia="SimSun"/>
            <w:b/>
            <w:bCs/>
            <w:lang w:eastAsia="zh-CN"/>
          </w:rPr>
          <w:t xml:space="preserve">Rõngu </w:t>
        </w:r>
        <w:r w:rsidR="00544EAD" w:rsidRPr="00ED5C20">
          <w:rPr>
            <w:rStyle w:val="Hperlink"/>
            <w:rFonts w:eastAsia="SimSun"/>
            <w:b/>
            <w:bCs/>
            <w:lang w:eastAsia="zh-CN"/>
          </w:rPr>
          <w:t>Päästedepoo ehitusgeoloogilised uuringud</w:t>
        </w:r>
      </w:hyperlink>
      <w:r w:rsidRPr="00D40E98">
        <w:rPr>
          <w:rFonts w:eastAsia="SimSun"/>
          <w:bCs/>
          <w:lang w:eastAsia="zh-CN"/>
        </w:rPr>
        <w:t xml:space="preserve">, Tartumaa Elva vald, Rõngu alevik </w:t>
      </w:r>
      <w:r w:rsidR="00544EAD">
        <w:rPr>
          <w:rFonts w:eastAsia="SimSun"/>
          <w:bCs/>
          <w:lang w:eastAsia="zh-CN"/>
        </w:rPr>
        <w:t>Viljandi</w:t>
      </w:r>
      <w:r w:rsidR="000A0A0D">
        <w:rPr>
          <w:rFonts w:eastAsia="SimSun"/>
          <w:bCs/>
          <w:lang w:eastAsia="zh-CN"/>
        </w:rPr>
        <w:t xml:space="preserve"> </w:t>
      </w:r>
      <w:r w:rsidRPr="00D40E98">
        <w:rPr>
          <w:rFonts w:eastAsia="SimSun"/>
          <w:bCs/>
          <w:lang w:eastAsia="zh-CN"/>
        </w:rPr>
        <w:t>mnt 2</w:t>
      </w:r>
      <w:r w:rsidR="00544EAD">
        <w:rPr>
          <w:rFonts w:eastAsia="SimSun"/>
          <w:bCs/>
          <w:lang w:eastAsia="zh-CN"/>
        </w:rPr>
        <w:t>b</w:t>
      </w:r>
      <w:r w:rsidRPr="00D40E98">
        <w:rPr>
          <w:rFonts w:eastAsia="SimSun"/>
          <w:bCs/>
          <w:lang w:eastAsia="zh-CN"/>
        </w:rPr>
        <w:t xml:space="preserve">, Töö nr </w:t>
      </w:r>
      <w:r w:rsidR="00544EAD">
        <w:rPr>
          <w:rFonts w:eastAsia="SimSun"/>
          <w:bCs/>
          <w:lang w:eastAsia="zh-CN"/>
        </w:rPr>
        <w:t>GE-3214</w:t>
      </w:r>
      <w:r w:rsidRPr="00D40E98">
        <w:rPr>
          <w:rFonts w:eastAsia="SimSun"/>
          <w:bCs/>
          <w:lang w:eastAsia="zh-CN"/>
        </w:rPr>
        <w:t xml:space="preserve">, </w:t>
      </w:r>
      <w:r w:rsidR="00544EAD">
        <w:rPr>
          <w:rFonts w:eastAsia="SimSun"/>
          <w:bCs/>
          <w:lang w:eastAsia="zh-CN"/>
        </w:rPr>
        <w:t xml:space="preserve">Rakendusgeodeesia ja </w:t>
      </w:r>
      <w:r w:rsidR="00D4581B">
        <w:rPr>
          <w:rFonts w:eastAsia="SimSun"/>
          <w:bCs/>
          <w:lang w:eastAsia="zh-CN"/>
        </w:rPr>
        <w:t>Ehitusgeoloogia Inseneribüroo OÜ</w:t>
      </w:r>
      <w:r w:rsidRPr="00D40E98">
        <w:rPr>
          <w:rFonts w:eastAsia="SimSun"/>
          <w:bCs/>
          <w:lang w:eastAsia="zh-CN"/>
        </w:rPr>
        <w:t xml:space="preserve">, </w:t>
      </w:r>
      <w:r w:rsidR="00D4581B">
        <w:rPr>
          <w:rFonts w:eastAsia="SimSun"/>
          <w:bCs/>
          <w:lang w:eastAsia="zh-CN"/>
        </w:rPr>
        <w:t>jaanuar</w:t>
      </w:r>
      <w:r w:rsidRPr="00D40E98">
        <w:rPr>
          <w:rFonts w:eastAsia="SimSun"/>
          <w:bCs/>
          <w:lang w:eastAsia="zh-CN"/>
        </w:rPr>
        <w:t xml:space="preserve"> 202</w:t>
      </w:r>
      <w:r w:rsidR="00D4581B">
        <w:rPr>
          <w:rFonts w:eastAsia="SimSun"/>
          <w:bCs/>
          <w:lang w:eastAsia="zh-CN"/>
        </w:rPr>
        <w:t>2</w:t>
      </w:r>
      <w:r w:rsidRPr="00D40E98">
        <w:rPr>
          <w:rFonts w:eastAsia="SimSun"/>
          <w:bCs/>
          <w:lang w:eastAsia="zh-CN"/>
        </w:rPr>
        <w:t>a.</w:t>
      </w:r>
    </w:p>
    <w:p w14:paraId="20F0EB6B" w14:textId="77777777" w:rsidR="00E62E7C" w:rsidRDefault="00E62E7C" w:rsidP="00D40E98">
      <w:pPr>
        <w:suppressAutoHyphens/>
        <w:jc w:val="both"/>
        <w:rPr>
          <w:rFonts w:eastAsia="SimSun"/>
          <w:bCs/>
          <w:lang w:eastAsia="zh-CN"/>
        </w:rPr>
      </w:pPr>
    </w:p>
    <w:p w14:paraId="4E843900" w14:textId="55843486" w:rsidR="00E62E7C" w:rsidRDefault="00E62E7C" w:rsidP="00D40E98">
      <w:pPr>
        <w:suppressAutoHyphens/>
        <w:jc w:val="both"/>
        <w:rPr>
          <w:rFonts w:eastAsia="SimSun"/>
          <w:b/>
          <w:lang w:eastAsia="zh-CN"/>
        </w:rPr>
      </w:pPr>
      <w:r w:rsidRPr="00E62E7C">
        <w:rPr>
          <w:rFonts w:eastAsia="SimSun"/>
          <w:b/>
          <w:lang w:eastAsia="zh-CN"/>
        </w:rPr>
        <w:t>Tehnilised näitajad:</w:t>
      </w:r>
    </w:p>
    <w:p w14:paraId="6390B604" w14:textId="02840EE7" w:rsidR="00E62E7C" w:rsidRPr="00FF1C15" w:rsidRDefault="00E62E7C" w:rsidP="00D40E98">
      <w:pPr>
        <w:suppressAutoHyphens/>
        <w:jc w:val="both"/>
        <w:rPr>
          <w:rFonts w:eastAsia="SimSun"/>
          <w:bCs/>
          <w:lang w:eastAsia="zh-CN"/>
        </w:rPr>
      </w:pPr>
      <w:bookmarkStart w:id="1" w:name="_Hlk141868696"/>
      <w:r w:rsidRPr="00FF1C15">
        <w:rPr>
          <w:rFonts w:eastAsia="SimSun"/>
          <w:bCs/>
          <w:lang w:eastAsia="zh-CN"/>
        </w:rPr>
        <w:t xml:space="preserve">Hoone kasutusotstarve: </w:t>
      </w:r>
      <w:r w:rsidR="00FF1C15" w:rsidRPr="00FF1C15">
        <w:rPr>
          <w:rFonts w:eastAsia="SimSun"/>
          <w:bCs/>
          <w:lang w:eastAsia="zh-CN"/>
        </w:rPr>
        <w:t>Päästeteenistuse hoone (12743)</w:t>
      </w:r>
    </w:p>
    <w:p w14:paraId="4163F11D" w14:textId="6E90495A" w:rsidR="00E62E7C" w:rsidRPr="00FF1C15" w:rsidRDefault="00E62E7C" w:rsidP="00D40E98">
      <w:pPr>
        <w:suppressAutoHyphens/>
        <w:jc w:val="both"/>
        <w:rPr>
          <w:rFonts w:eastAsia="SimSun"/>
          <w:bCs/>
          <w:lang w:eastAsia="zh-CN"/>
        </w:rPr>
      </w:pPr>
      <w:r w:rsidRPr="00FF1C15">
        <w:rPr>
          <w:rFonts w:eastAsia="SimSun"/>
          <w:bCs/>
          <w:lang w:eastAsia="zh-CN"/>
        </w:rPr>
        <w:t>Ehitusalane pind:</w:t>
      </w:r>
      <w:r w:rsidR="00FF1C15" w:rsidRPr="00FF1C15">
        <w:rPr>
          <w:rFonts w:eastAsia="SimSun"/>
          <w:bCs/>
          <w:lang w:eastAsia="zh-CN"/>
        </w:rPr>
        <w:t xml:space="preserve"> 640 m2</w:t>
      </w:r>
    </w:p>
    <w:p w14:paraId="0C617742" w14:textId="487FB479" w:rsidR="00FF1C15" w:rsidRPr="00FF1C15" w:rsidRDefault="00FF1C15" w:rsidP="00D40E98">
      <w:pPr>
        <w:suppressAutoHyphens/>
        <w:jc w:val="both"/>
        <w:rPr>
          <w:rFonts w:eastAsia="SimSun"/>
          <w:bCs/>
          <w:lang w:eastAsia="zh-CN"/>
        </w:rPr>
      </w:pPr>
      <w:r w:rsidRPr="00FF1C15">
        <w:rPr>
          <w:rFonts w:eastAsia="SimSun"/>
          <w:bCs/>
          <w:lang w:eastAsia="zh-CN"/>
        </w:rPr>
        <w:t>Suletud netopind: 712,1 m2</w:t>
      </w:r>
    </w:p>
    <w:p w14:paraId="779394E1" w14:textId="77777777" w:rsidR="00FF1C15" w:rsidRPr="00FF1C15" w:rsidRDefault="00FF1C15" w:rsidP="00D40E98">
      <w:pPr>
        <w:suppressAutoHyphens/>
        <w:jc w:val="both"/>
        <w:rPr>
          <w:rFonts w:eastAsia="SimSun"/>
          <w:bCs/>
          <w:lang w:eastAsia="zh-CN"/>
        </w:rPr>
      </w:pPr>
      <w:r w:rsidRPr="00FF1C15">
        <w:rPr>
          <w:rFonts w:eastAsia="SimSun"/>
          <w:bCs/>
          <w:lang w:eastAsia="zh-CN"/>
        </w:rPr>
        <w:t xml:space="preserve">Maapealsete korruste arv -  2, </w:t>
      </w:r>
      <w:proofErr w:type="spellStart"/>
      <w:r w:rsidRPr="00FF1C15">
        <w:rPr>
          <w:rFonts w:eastAsia="SimSun"/>
          <w:bCs/>
          <w:lang w:eastAsia="zh-CN"/>
        </w:rPr>
        <w:t>maaaluste</w:t>
      </w:r>
      <w:proofErr w:type="spellEnd"/>
      <w:r w:rsidRPr="00FF1C15">
        <w:rPr>
          <w:rFonts w:eastAsia="SimSun"/>
          <w:bCs/>
          <w:lang w:eastAsia="zh-CN"/>
        </w:rPr>
        <w:t xml:space="preserve"> korruste arv – 0 </w:t>
      </w:r>
    </w:p>
    <w:p w14:paraId="55E7D122" w14:textId="2D6B0A14" w:rsidR="00E62E7C" w:rsidRPr="00FF1C15" w:rsidRDefault="00E62E7C" w:rsidP="00D40E98">
      <w:pPr>
        <w:suppressAutoHyphens/>
        <w:jc w:val="both"/>
        <w:rPr>
          <w:rFonts w:eastAsia="SimSun"/>
          <w:bCs/>
          <w:lang w:eastAsia="zh-CN"/>
        </w:rPr>
      </w:pPr>
      <w:r w:rsidRPr="00FF1C15">
        <w:rPr>
          <w:rFonts w:eastAsia="SimSun"/>
          <w:bCs/>
          <w:lang w:eastAsia="zh-CN"/>
        </w:rPr>
        <w:t>Kütte liik:</w:t>
      </w:r>
      <w:r w:rsidR="00FF1C15" w:rsidRPr="00FF1C15">
        <w:rPr>
          <w:rFonts w:eastAsia="SimSun"/>
          <w:bCs/>
          <w:lang w:eastAsia="zh-CN"/>
        </w:rPr>
        <w:t xml:space="preserve"> tsentraalne kaugküte</w:t>
      </w:r>
    </w:p>
    <w:bookmarkEnd w:id="1"/>
    <w:p w14:paraId="03C8BEC7" w14:textId="77777777" w:rsidR="00D40E98" w:rsidRDefault="00D40E98" w:rsidP="00D40E98">
      <w:pPr>
        <w:suppressAutoHyphens/>
        <w:jc w:val="both"/>
        <w:rPr>
          <w:rFonts w:eastAsia="SimSun"/>
          <w:b/>
          <w:bCs/>
          <w:lang w:eastAsia="zh-CN"/>
        </w:rPr>
      </w:pPr>
    </w:p>
    <w:p w14:paraId="037690D6" w14:textId="77777777" w:rsidR="00584D49" w:rsidRDefault="00584D49" w:rsidP="00D40E98">
      <w:pPr>
        <w:suppressAutoHyphens/>
        <w:jc w:val="both"/>
        <w:rPr>
          <w:rFonts w:eastAsia="SimSun"/>
          <w:b/>
          <w:bCs/>
          <w:lang w:eastAsia="zh-CN"/>
        </w:rPr>
      </w:pPr>
    </w:p>
    <w:p w14:paraId="0E41591C" w14:textId="77777777" w:rsidR="000634B2" w:rsidRDefault="000634B2" w:rsidP="000634B2">
      <w:pPr>
        <w:numPr>
          <w:ilvl w:val="2"/>
          <w:numId w:val="1"/>
        </w:numPr>
        <w:suppressAutoHyphens/>
        <w:ind w:left="284" w:hanging="284"/>
        <w:jc w:val="both"/>
        <w:rPr>
          <w:rFonts w:eastAsia="SimSun"/>
          <w:b/>
          <w:bCs/>
          <w:lang w:eastAsia="zh-CN"/>
        </w:rPr>
      </w:pPr>
      <w:r>
        <w:rPr>
          <w:rFonts w:eastAsia="SimSun"/>
          <w:b/>
          <w:bCs/>
          <w:lang w:eastAsia="zh-CN"/>
        </w:rPr>
        <w:t>Töövõtu kirjeldus</w:t>
      </w:r>
    </w:p>
    <w:p w14:paraId="4F8ADC30" w14:textId="77777777" w:rsidR="00584D49" w:rsidRDefault="00584D49" w:rsidP="00584D49">
      <w:pPr>
        <w:suppressAutoHyphens/>
        <w:ind w:left="284"/>
        <w:jc w:val="both"/>
        <w:rPr>
          <w:rFonts w:eastAsia="SimSun"/>
          <w:b/>
          <w:bCs/>
          <w:lang w:eastAsia="zh-CN"/>
        </w:rPr>
      </w:pPr>
    </w:p>
    <w:p w14:paraId="25EECE46" w14:textId="576F7339" w:rsidR="00C12851" w:rsidRDefault="00CE5E08" w:rsidP="000634B2">
      <w:pPr>
        <w:suppressAutoHyphens/>
        <w:jc w:val="both"/>
        <w:rPr>
          <w:rFonts w:eastAsia="SimSun"/>
          <w:b/>
          <w:bCs/>
          <w:lang w:eastAsia="zh-CN"/>
        </w:rPr>
      </w:pPr>
      <w:r w:rsidRPr="002231C0">
        <w:rPr>
          <w:rFonts w:eastAsia="SimSun"/>
          <w:lang w:eastAsia="zh-CN"/>
        </w:rPr>
        <w:t>Depoo</w:t>
      </w:r>
      <w:r w:rsidR="00B533CB" w:rsidRPr="002231C0">
        <w:rPr>
          <w:rFonts w:eastAsia="SimSun"/>
          <w:lang w:eastAsia="zh-CN"/>
        </w:rPr>
        <w:t>hoone ehitustegevus</w:t>
      </w:r>
      <w:r w:rsidRPr="002231C0">
        <w:rPr>
          <w:rFonts w:eastAsia="SimSun"/>
          <w:lang w:eastAsia="zh-CN"/>
        </w:rPr>
        <w:t xml:space="preserve"> </w:t>
      </w:r>
      <w:r w:rsidR="00B533CB" w:rsidRPr="002231C0">
        <w:rPr>
          <w:rFonts w:eastAsia="SimSun"/>
          <w:lang w:eastAsia="zh-CN"/>
        </w:rPr>
        <w:t xml:space="preserve">viiakse läbi </w:t>
      </w:r>
      <w:r w:rsidRPr="002231C0">
        <w:rPr>
          <w:rFonts w:eastAsia="SimSun"/>
          <w:lang w:eastAsia="zh-CN"/>
        </w:rPr>
        <w:t>Viljandi</w:t>
      </w:r>
      <w:r w:rsidR="000A0A0D" w:rsidRPr="002231C0">
        <w:rPr>
          <w:rFonts w:eastAsia="SimSun"/>
          <w:lang w:eastAsia="zh-CN"/>
        </w:rPr>
        <w:t xml:space="preserve"> mnt 2</w:t>
      </w:r>
      <w:r w:rsidRPr="002231C0">
        <w:rPr>
          <w:rFonts w:eastAsia="SimSun"/>
          <w:lang w:eastAsia="zh-CN"/>
        </w:rPr>
        <w:t>b</w:t>
      </w:r>
      <w:r w:rsidR="000A0A0D" w:rsidRPr="002231C0">
        <w:rPr>
          <w:rFonts w:eastAsia="SimSun"/>
          <w:lang w:eastAsia="zh-CN"/>
        </w:rPr>
        <w:t>, Rõngu krundil ning e</w:t>
      </w:r>
      <w:r w:rsidR="000634B2" w:rsidRPr="002231C0">
        <w:rPr>
          <w:rFonts w:eastAsia="SimSun"/>
          <w:lang w:eastAsia="zh-CN"/>
        </w:rPr>
        <w:t xml:space="preserve">hitustööde teostamisel on aluseks </w:t>
      </w:r>
      <w:r w:rsidR="000A0A0D" w:rsidRPr="002231C0">
        <w:rPr>
          <w:rFonts w:eastAsia="SimSun"/>
          <w:lang w:eastAsia="zh-CN"/>
        </w:rPr>
        <w:t>käesolev</w:t>
      </w:r>
      <w:r w:rsidR="00B533CB" w:rsidRPr="002231C0">
        <w:rPr>
          <w:rFonts w:eastAsia="SimSun"/>
          <w:lang w:eastAsia="zh-CN"/>
        </w:rPr>
        <w:t>a hanke alusdokumendid</w:t>
      </w:r>
      <w:r w:rsidR="000634B2" w:rsidRPr="002231C0">
        <w:rPr>
          <w:rFonts w:eastAsia="SimSun"/>
          <w:lang w:eastAsia="zh-CN"/>
        </w:rPr>
        <w:t xml:space="preserve"> ning </w:t>
      </w:r>
      <w:r w:rsidRPr="002231C0">
        <w:rPr>
          <w:rFonts w:eastAsia="SimSun"/>
          <w:lang w:eastAsia="zh-CN"/>
        </w:rPr>
        <w:t xml:space="preserve">AD Projekt OÜ, </w:t>
      </w:r>
      <w:r w:rsidR="00780B82" w:rsidRPr="002231C0">
        <w:rPr>
          <w:rFonts w:eastAsia="SimSun"/>
          <w:lang w:eastAsia="zh-CN"/>
        </w:rPr>
        <w:t xml:space="preserve"> poolt koostatud</w:t>
      </w:r>
      <w:r w:rsidR="000634B2" w:rsidRPr="002231C0">
        <w:rPr>
          <w:rFonts w:eastAsia="SimSun"/>
          <w:lang w:eastAsia="zh-CN"/>
        </w:rPr>
        <w:t xml:space="preserve"> </w:t>
      </w:r>
      <w:hyperlink r:id="rId6" w:history="1">
        <w:r w:rsidR="000634B2" w:rsidRPr="00D010A5">
          <w:rPr>
            <w:rStyle w:val="Hperlink"/>
            <w:rFonts w:eastAsia="SimSun"/>
            <w:b/>
            <w:bCs/>
            <w:lang w:eastAsia="zh-CN"/>
          </w:rPr>
          <w:t>põhiprojekt</w:t>
        </w:r>
      </w:hyperlink>
      <w:r w:rsidR="00780B82" w:rsidRPr="002231C0">
        <w:rPr>
          <w:rFonts w:eastAsia="SimSun"/>
          <w:lang w:eastAsia="zh-CN"/>
        </w:rPr>
        <w:t xml:space="preserve"> </w:t>
      </w:r>
      <w:r w:rsidR="000634B2" w:rsidRPr="002231C0">
        <w:rPr>
          <w:rFonts w:eastAsia="SimSun"/>
          <w:lang w:eastAsia="zh-CN"/>
        </w:rPr>
        <w:t xml:space="preserve"> </w:t>
      </w:r>
      <w:r w:rsidR="00780B82" w:rsidRPr="002231C0">
        <w:rPr>
          <w:rFonts w:eastAsia="SimSun"/>
          <w:lang w:eastAsia="zh-CN"/>
        </w:rPr>
        <w:t>(</w:t>
      </w:r>
      <w:r w:rsidR="000634B2" w:rsidRPr="002231C0">
        <w:rPr>
          <w:rFonts w:eastAsia="SimSun"/>
          <w:lang w:eastAsia="zh-CN"/>
        </w:rPr>
        <w:t xml:space="preserve">töö nr: </w:t>
      </w:r>
      <w:r w:rsidRPr="002231C0">
        <w:rPr>
          <w:rFonts w:eastAsia="SimSun"/>
          <w:lang w:eastAsia="zh-CN"/>
        </w:rPr>
        <w:t>AD 2905/23</w:t>
      </w:r>
      <w:r w:rsidR="00780B82" w:rsidRPr="002231C0">
        <w:rPr>
          <w:rFonts w:eastAsia="SimSun"/>
          <w:lang w:eastAsia="zh-CN"/>
        </w:rPr>
        <w:t>)</w:t>
      </w:r>
      <w:r w:rsidR="00B87873" w:rsidRPr="002231C0">
        <w:rPr>
          <w:rFonts w:eastAsia="SimSun"/>
          <w:lang w:eastAsia="zh-CN"/>
        </w:rPr>
        <w:t>.</w:t>
      </w:r>
      <w:r w:rsidR="002B7B35">
        <w:rPr>
          <w:rFonts w:eastAsia="SimSun"/>
          <w:lang w:eastAsia="zh-CN"/>
        </w:rPr>
        <w:t xml:space="preserve"> </w:t>
      </w:r>
      <w:r w:rsidR="002B7B35" w:rsidRPr="00A17211">
        <w:rPr>
          <w:rFonts w:eastAsia="SimSun"/>
          <w:b/>
          <w:bCs/>
          <w:lang w:eastAsia="zh-CN"/>
        </w:rPr>
        <w:t>Ehitusluba nr. 2012271/42825</w:t>
      </w:r>
      <w:r w:rsidR="002B7B35" w:rsidRPr="00A17211">
        <w:rPr>
          <w:rFonts w:eastAsia="SimSun"/>
          <w:lang w:eastAsia="zh-CN"/>
        </w:rPr>
        <w:t>.</w:t>
      </w:r>
      <w:r w:rsidR="00965805" w:rsidRPr="00A17211">
        <w:rPr>
          <w:rFonts w:eastAsia="SimSun"/>
          <w:lang w:eastAsia="zh-CN"/>
        </w:rPr>
        <w:t xml:space="preserve"> Pakkuja peab arvestama, et kinnistule juurdepääsuks (ehitusperioodi vältel) tuleb projekteerida, kooskõlastada ja ehitada </w:t>
      </w:r>
      <w:proofErr w:type="spellStart"/>
      <w:r w:rsidR="00965805" w:rsidRPr="00A17211">
        <w:rPr>
          <w:rFonts w:eastAsia="SimSun"/>
          <w:lang w:eastAsia="zh-CN"/>
        </w:rPr>
        <w:t>mahasõit</w:t>
      </w:r>
      <w:proofErr w:type="spellEnd"/>
      <w:r w:rsidR="00965805" w:rsidRPr="00A17211">
        <w:rPr>
          <w:rFonts w:eastAsia="SimSun"/>
          <w:lang w:eastAsia="zh-CN"/>
        </w:rPr>
        <w:t xml:space="preserve"> riigimaanteelt (52 Viljandi-Rõngu tee).</w:t>
      </w:r>
      <w:r w:rsidR="00A17211">
        <w:rPr>
          <w:rFonts w:eastAsia="SimSun"/>
          <w:lang w:eastAsia="zh-CN"/>
        </w:rPr>
        <w:t xml:space="preserve"> Pakkuja peab arvestama, et kinnistule juurdepääsuks (ehitusperioodivältel) tuleb rajada ajutine ligipääs riigimaanteelt. </w:t>
      </w:r>
      <w:r w:rsidR="007716EE">
        <w:rPr>
          <w:rFonts w:eastAsia="SimSun"/>
          <w:lang w:eastAsia="zh-CN"/>
        </w:rPr>
        <w:br/>
        <w:t xml:space="preserve">Projektdokumentatsiooni DWG failid on leitavad </w:t>
      </w:r>
      <w:hyperlink r:id="rId7" w:history="1">
        <w:r w:rsidR="007716EE" w:rsidRPr="007716EE">
          <w:rPr>
            <w:rStyle w:val="Hperlink"/>
            <w:rFonts w:eastAsia="SimSun"/>
            <w:b/>
            <w:bCs/>
            <w:lang w:eastAsia="zh-CN"/>
          </w:rPr>
          <w:t>SIIT.</w:t>
        </w:r>
      </w:hyperlink>
    </w:p>
    <w:p w14:paraId="4D4E5621" w14:textId="77777777" w:rsidR="00965805" w:rsidRDefault="00965805" w:rsidP="000634B2">
      <w:pPr>
        <w:suppressAutoHyphens/>
        <w:jc w:val="both"/>
        <w:rPr>
          <w:rFonts w:eastAsia="SimSun"/>
          <w:lang w:eastAsia="zh-CN"/>
        </w:rPr>
      </w:pPr>
    </w:p>
    <w:p w14:paraId="46A771AB" w14:textId="5DBBC0F2" w:rsidR="00C12851" w:rsidRDefault="00C12851" w:rsidP="00C12851">
      <w:pPr>
        <w:suppressAutoHyphens/>
        <w:jc w:val="both"/>
        <w:rPr>
          <w:rFonts w:eastAsia="SimSun"/>
          <w:lang w:eastAsia="zh-CN"/>
        </w:rPr>
      </w:pPr>
      <w:r>
        <w:rPr>
          <w:rFonts w:eastAsia="SimSun"/>
          <w:lang w:eastAsia="zh-CN"/>
        </w:rPr>
        <w:t>I etapi käigus tuleb vastavalt põhiprojektis kirjeldatule teostada järgmised töö</w:t>
      </w:r>
      <w:r w:rsidR="00E84FB6">
        <w:rPr>
          <w:rFonts w:eastAsia="SimSun"/>
          <w:lang w:eastAsia="zh-CN"/>
        </w:rPr>
        <w:t xml:space="preserve"> vastavateks tähtaegadeks</w:t>
      </w:r>
      <w:r>
        <w:rPr>
          <w:rFonts w:eastAsia="SimSun"/>
          <w:lang w:eastAsia="zh-CN"/>
        </w:rPr>
        <w:t>:</w:t>
      </w:r>
    </w:p>
    <w:p w14:paraId="2E33A2E1" w14:textId="5BC0E0E0" w:rsidR="00564621" w:rsidRPr="00DA2A20" w:rsidRDefault="00564621" w:rsidP="00564621">
      <w:pPr>
        <w:pStyle w:val="Loendilik"/>
        <w:numPr>
          <w:ilvl w:val="0"/>
          <w:numId w:val="7"/>
        </w:numPr>
        <w:suppressAutoHyphens/>
        <w:jc w:val="both"/>
        <w:rPr>
          <w:rFonts w:eastAsia="SimSun"/>
          <w:b/>
          <w:bCs/>
          <w:lang w:eastAsia="zh-CN"/>
        </w:rPr>
      </w:pPr>
      <w:r w:rsidRPr="00DA2A20">
        <w:rPr>
          <w:rFonts w:eastAsia="SimSun"/>
          <w:b/>
          <w:bCs/>
          <w:lang w:eastAsia="zh-CN"/>
        </w:rPr>
        <w:t>Välisrajatised</w:t>
      </w:r>
      <w:r w:rsidR="00DA2A20" w:rsidRPr="00DA2A20">
        <w:rPr>
          <w:rFonts w:eastAsia="SimSun"/>
          <w:b/>
          <w:bCs/>
          <w:lang w:eastAsia="zh-CN"/>
        </w:rPr>
        <w:t>, tähtaeg hiljemalt 31.</w:t>
      </w:r>
      <w:r w:rsidR="00A82357">
        <w:rPr>
          <w:rFonts w:eastAsia="SimSun"/>
          <w:b/>
          <w:bCs/>
          <w:lang w:eastAsia="zh-CN"/>
        </w:rPr>
        <w:t>03</w:t>
      </w:r>
      <w:r w:rsidR="00DA2A20" w:rsidRPr="00DA2A20">
        <w:rPr>
          <w:rFonts w:eastAsia="SimSun"/>
          <w:b/>
          <w:bCs/>
          <w:lang w:eastAsia="zh-CN"/>
        </w:rPr>
        <w:t>.202</w:t>
      </w:r>
      <w:r w:rsidR="00A82357">
        <w:rPr>
          <w:rFonts w:eastAsia="SimSun"/>
          <w:b/>
          <w:bCs/>
          <w:lang w:eastAsia="zh-CN"/>
        </w:rPr>
        <w:t>4</w:t>
      </w:r>
    </w:p>
    <w:p w14:paraId="4788C921" w14:textId="6EA5BCAA" w:rsidR="00564621" w:rsidRPr="00DA2A20" w:rsidRDefault="00D8575F" w:rsidP="00564621">
      <w:pPr>
        <w:pStyle w:val="Loendilik"/>
        <w:numPr>
          <w:ilvl w:val="1"/>
          <w:numId w:val="7"/>
        </w:numPr>
        <w:suppressAutoHyphens/>
        <w:jc w:val="both"/>
        <w:rPr>
          <w:rFonts w:eastAsia="SimSun"/>
          <w:lang w:eastAsia="zh-CN"/>
        </w:rPr>
      </w:pPr>
      <w:r w:rsidRPr="00DA2A20">
        <w:rPr>
          <w:rFonts w:eastAsia="SimSun"/>
          <w:lang w:eastAsia="zh-CN"/>
        </w:rPr>
        <w:t>Rajada h</w:t>
      </w:r>
      <w:r w:rsidR="00564621" w:rsidRPr="00DA2A20">
        <w:rPr>
          <w:rFonts w:eastAsia="SimSun"/>
          <w:lang w:eastAsia="zh-CN"/>
        </w:rPr>
        <w:t>oonealune süvend (kaeved, täide)</w:t>
      </w:r>
      <w:r w:rsidR="00E84FB6" w:rsidRPr="00DA2A20">
        <w:rPr>
          <w:rFonts w:eastAsia="SimSun"/>
          <w:lang w:eastAsia="zh-CN"/>
        </w:rPr>
        <w:t>,</w:t>
      </w:r>
      <w:r w:rsidR="00DA2A20" w:rsidRPr="00DA2A20">
        <w:rPr>
          <w:rFonts w:eastAsia="SimSun"/>
          <w:lang w:eastAsia="zh-CN"/>
        </w:rPr>
        <w:t xml:space="preserve"> tähtaeg hiljemalt 31.</w:t>
      </w:r>
      <w:r w:rsidR="00A82357">
        <w:rPr>
          <w:rFonts w:eastAsia="SimSun"/>
          <w:lang w:eastAsia="zh-CN"/>
        </w:rPr>
        <w:t>03.2024</w:t>
      </w:r>
    </w:p>
    <w:p w14:paraId="069EAD1D" w14:textId="1C8709AE" w:rsidR="00EF0092" w:rsidRPr="00DA2A20" w:rsidRDefault="00D8575F" w:rsidP="00EF0092">
      <w:pPr>
        <w:pStyle w:val="Loendilik"/>
        <w:numPr>
          <w:ilvl w:val="1"/>
          <w:numId w:val="7"/>
        </w:numPr>
        <w:suppressAutoHyphens/>
        <w:jc w:val="both"/>
        <w:rPr>
          <w:rFonts w:eastAsia="SimSun"/>
          <w:lang w:eastAsia="zh-CN"/>
        </w:rPr>
      </w:pPr>
      <w:r w:rsidRPr="00DA2A20">
        <w:rPr>
          <w:rFonts w:eastAsia="SimSun"/>
          <w:lang w:eastAsia="zh-CN"/>
        </w:rPr>
        <w:lastRenderedPageBreak/>
        <w:t>Rajada v</w:t>
      </w:r>
      <w:r w:rsidR="00564621" w:rsidRPr="00DA2A20">
        <w:rPr>
          <w:rFonts w:eastAsia="SimSun"/>
          <w:lang w:eastAsia="zh-CN"/>
        </w:rPr>
        <w:t xml:space="preserve">älisvõrgud </w:t>
      </w:r>
      <w:r w:rsidR="00EF0092" w:rsidRPr="00DA2A20">
        <w:rPr>
          <w:rFonts w:eastAsia="SimSun"/>
          <w:lang w:eastAsia="zh-CN"/>
        </w:rPr>
        <w:t>(reoveekanalisatsioon, sadeveekanalisatsioon, veetorustik, küttetorustik, kaabelliinid, sideliinid)</w:t>
      </w:r>
      <w:r w:rsidR="00E84FB6" w:rsidRPr="00DA2A20">
        <w:rPr>
          <w:rFonts w:eastAsia="SimSun"/>
          <w:lang w:eastAsia="zh-CN"/>
        </w:rPr>
        <w:t xml:space="preserve">, tähtaeg </w:t>
      </w:r>
      <w:r w:rsidR="00DA2A20" w:rsidRPr="00DA2A20">
        <w:rPr>
          <w:rFonts w:eastAsia="SimSun"/>
          <w:lang w:eastAsia="zh-CN"/>
        </w:rPr>
        <w:t>hiljemalt 31.</w:t>
      </w:r>
      <w:r w:rsidR="00A82357">
        <w:rPr>
          <w:rFonts w:eastAsia="SimSun"/>
          <w:lang w:eastAsia="zh-CN"/>
        </w:rPr>
        <w:t>03.2024</w:t>
      </w:r>
    </w:p>
    <w:p w14:paraId="3BDC7A10" w14:textId="2507F136" w:rsidR="00EF0092" w:rsidRPr="00DA2A20" w:rsidRDefault="00EF0092" w:rsidP="00EF0092">
      <w:pPr>
        <w:pStyle w:val="Loendilik"/>
        <w:numPr>
          <w:ilvl w:val="0"/>
          <w:numId w:val="7"/>
        </w:numPr>
        <w:suppressAutoHyphens/>
        <w:jc w:val="both"/>
        <w:rPr>
          <w:rFonts w:eastAsia="SimSun"/>
          <w:b/>
          <w:bCs/>
          <w:lang w:eastAsia="zh-CN"/>
        </w:rPr>
      </w:pPr>
      <w:r w:rsidRPr="00DA2A20">
        <w:rPr>
          <w:rFonts w:eastAsia="SimSun"/>
          <w:b/>
          <w:bCs/>
          <w:lang w:eastAsia="zh-CN"/>
        </w:rPr>
        <w:t>Alused ja vundamendid</w:t>
      </w:r>
      <w:r w:rsidR="00E84FB6" w:rsidRPr="00DA2A20">
        <w:rPr>
          <w:rFonts w:eastAsia="SimSun"/>
          <w:b/>
          <w:bCs/>
          <w:lang w:eastAsia="zh-CN"/>
        </w:rPr>
        <w:t>, tähtaeg 30.</w:t>
      </w:r>
      <w:r w:rsidR="00A82357">
        <w:rPr>
          <w:rFonts w:eastAsia="SimSun"/>
          <w:b/>
          <w:bCs/>
          <w:lang w:eastAsia="zh-CN"/>
        </w:rPr>
        <w:t>10</w:t>
      </w:r>
      <w:r w:rsidR="00E84FB6" w:rsidRPr="00DA2A20">
        <w:rPr>
          <w:rFonts w:eastAsia="SimSun"/>
          <w:b/>
          <w:bCs/>
          <w:lang w:eastAsia="zh-CN"/>
        </w:rPr>
        <w:t>.2024</w:t>
      </w:r>
    </w:p>
    <w:p w14:paraId="0702A05B" w14:textId="66AF7C92" w:rsidR="00EF0092" w:rsidRDefault="00EF0092" w:rsidP="00EF0092">
      <w:pPr>
        <w:pStyle w:val="Loendilik"/>
        <w:suppressAutoHyphens/>
        <w:ind w:left="360"/>
        <w:jc w:val="both"/>
        <w:rPr>
          <w:rFonts w:eastAsia="SimSun"/>
          <w:lang w:eastAsia="zh-CN"/>
        </w:rPr>
      </w:pPr>
      <w:r>
        <w:rPr>
          <w:rFonts w:eastAsia="SimSun"/>
          <w:lang w:eastAsia="zh-CN"/>
        </w:rPr>
        <w:t xml:space="preserve">2.1.  </w:t>
      </w:r>
      <w:r w:rsidR="00D8575F">
        <w:rPr>
          <w:rFonts w:eastAsia="SimSun"/>
          <w:lang w:eastAsia="zh-CN"/>
        </w:rPr>
        <w:t xml:space="preserve">Rajada </w:t>
      </w:r>
      <w:proofErr w:type="spellStart"/>
      <w:r w:rsidR="00D8575F">
        <w:rPr>
          <w:rFonts w:eastAsia="SimSun"/>
          <w:lang w:eastAsia="zh-CN"/>
        </w:rPr>
        <w:t>r</w:t>
      </w:r>
      <w:r>
        <w:rPr>
          <w:rFonts w:eastAsia="SimSun"/>
          <w:lang w:eastAsia="zh-CN"/>
        </w:rPr>
        <w:t>ostvärgid</w:t>
      </w:r>
      <w:proofErr w:type="spellEnd"/>
      <w:r>
        <w:rPr>
          <w:rFonts w:eastAsia="SimSun"/>
          <w:lang w:eastAsia="zh-CN"/>
        </w:rPr>
        <w:t xml:space="preserve"> ja taldmikud</w:t>
      </w:r>
    </w:p>
    <w:p w14:paraId="781A0832" w14:textId="05DD398B" w:rsidR="00EF0092" w:rsidRPr="00D8575F" w:rsidRDefault="00EF0092" w:rsidP="00D8575F">
      <w:pPr>
        <w:pStyle w:val="Loendilik"/>
        <w:suppressAutoHyphens/>
        <w:ind w:left="360"/>
        <w:jc w:val="both"/>
        <w:rPr>
          <w:rFonts w:eastAsia="SimSun"/>
          <w:lang w:eastAsia="zh-CN"/>
        </w:rPr>
      </w:pPr>
      <w:r>
        <w:rPr>
          <w:rFonts w:eastAsia="SimSun"/>
          <w:lang w:eastAsia="zh-CN"/>
        </w:rPr>
        <w:t xml:space="preserve">2.2. </w:t>
      </w:r>
      <w:r w:rsidR="00D8575F">
        <w:rPr>
          <w:rFonts w:eastAsia="SimSun"/>
          <w:lang w:eastAsia="zh-CN"/>
        </w:rPr>
        <w:t>Rajada v</w:t>
      </w:r>
      <w:r w:rsidRPr="00D8575F">
        <w:rPr>
          <w:rFonts w:eastAsia="SimSun"/>
          <w:lang w:eastAsia="zh-CN"/>
        </w:rPr>
        <w:t>undamendid</w:t>
      </w:r>
    </w:p>
    <w:p w14:paraId="4DDCB740" w14:textId="212384F2" w:rsidR="00EF0092" w:rsidRDefault="00EF0092" w:rsidP="00EF0092">
      <w:pPr>
        <w:pStyle w:val="Loendilik"/>
        <w:suppressAutoHyphens/>
        <w:ind w:left="360"/>
        <w:jc w:val="both"/>
        <w:rPr>
          <w:rFonts w:eastAsia="SimSun"/>
          <w:lang w:eastAsia="zh-CN"/>
        </w:rPr>
      </w:pPr>
      <w:r>
        <w:rPr>
          <w:rFonts w:eastAsia="SimSun"/>
          <w:lang w:eastAsia="zh-CN"/>
        </w:rPr>
        <w:t xml:space="preserve">2.3. </w:t>
      </w:r>
      <w:r w:rsidR="00D8575F">
        <w:rPr>
          <w:rFonts w:eastAsia="SimSun"/>
          <w:lang w:eastAsia="zh-CN"/>
        </w:rPr>
        <w:t>Rajada v</w:t>
      </w:r>
      <w:r>
        <w:rPr>
          <w:rFonts w:eastAsia="SimSun"/>
          <w:lang w:eastAsia="zh-CN"/>
        </w:rPr>
        <w:t>aiad ja tugevdustarindid</w:t>
      </w:r>
    </w:p>
    <w:p w14:paraId="362280B6" w14:textId="5F27F68A" w:rsidR="00EF0092" w:rsidRPr="00DA2A20" w:rsidRDefault="00EF0092" w:rsidP="00EF0092">
      <w:pPr>
        <w:pStyle w:val="Loendilik"/>
        <w:numPr>
          <w:ilvl w:val="0"/>
          <w:numId w:val="7"/>
        </w:numPr>
        <w:suppressAutoHyphens/>
        <w:jc w:val="both"/>
        <w:rPr>
          <w:rFonts w:eastAsia="SimSun"/>
          <w:b/>
          <w:bCs/>
          <w:lang w:eastAsia="zh-CN"/>
        </w:rPr>
      </w:pPr>
      <w:r w:rsidRPr="00DA2A20">
        <w:rPr>
          <w:rFonts w:eastAsia="SimSun"/>
          <w:b/>
          <w:bCs/>
          <w:lang w:eastAsia="zh-CN"/>
        </w:rPr>
        <w:t>Kandetarindid</w:t>
      </w:r>
      <w:r w:rsidR="00E84FB6" w:rsidRPr="00DA2A20">
        <w:rPr>
          <w:rFonts w:eastAsia="SimSun"/>
          <w:b/>
          <w:bCs/>
          <w:lang w:eastAsia="zh-CN"/>
        </w:rPr>
        <w:t>, tähtaeg 30.</w:t>
      </w:r>
      <w:r w:rsidR="00A82357">
        <w:rPr>
          <w:rFonts w:eastAsia="SimSun"/>
          <w:b/>
          <w:bCs/>
          <w:lang w:eastAsia="zh-CN"/>
        </w:rPr>
        <w:t>10</w:t>
      </w:r>
      <w:r w:rsidR="00E84FB6" w:rsidRPr="00DA2A20">
        <w:rPr>
          <w:rFonts w:eastAsia="SimSun"/>
          <w:b/>
          <w:bCs/>
          <w:lang w:eastAsia="zh-CN"/>
        </w:rPr>
        <w:t>.2024</w:t>
      </w:r>
    </w:p>
    <w:p w14:paraId="47AECDFD" w14:textId="51389A1A" w:rsidR="00EF0092" w:rsidRDefault="00EF0092" w:rsidP="00EF0092">
      <w:pPr>
        <w:pStyle w:val="Loendilik"/>
        <w:suppressAutoHyphens/>
        <w:ind w:left="360"/>
        <w:jc w:val="both"/>
        <w:rPr>
          <w:rFonts w:eastAsia="SimSun"/>
          <w:lang w:eastAsia="zh-CN"/>
        </w:rPr>
      </w:pPr>
      <w:r>
        <w:rPr>
          <w:rFonts w:eastAsia="SimSun"/>
          <w:lang w:eastAsia="zh-CN"/>
        </w:rPr>
        <w:t xml:space="preserve">3.1. </w:t>
      </w:r>
      <w:r w:rsidR="009448C8">
        <w:rPr>
          <w:rFonts w:eastAsia="SimSun"/>
          <w:lang w:eastAsia="zh-CN"/>
        </w:rPr>
        <w:t>Rajada m</w:t>
      </w:r>
      <w:r>
        <w:rPr>
          <w:rFonts w:eastAsia="SimSun"/>
          <w:lang w:eastAsia="zh-CN"/>
        </w:rPr>
        <w:t>etalltarindid</w:t>
      </w:r>
    </w:p>
    <w:p w14:paraId="0546CFB3" w14:textId="21FCD386" w:rsidR="00EF0092" w:rsidRDefault="00EF0092" w:rsidP="00EF0092">
      <w:pPr>
        <w:pStyle w:val="Loendilik"/>
        <w:suppressAutoHyphens/>
        <w:ind w:left="360"/>
        <w:jc w:val="both"/>
        <w:rPr>
          <w:rFonts w:eastAsia="SimSun"/>
          <w:lang w:eastAsia="zh-CN"/>
        </w:rPr>
      </w:pPr>
      <w:r>
        <w:rPr>
          <w:rFonts w:eastAsia="SimSun"/>
          <w:lang w:eastAsia="zh-CN"/>
        </w:rPr>
        <w:t xml:space="preserve">3.2. </w:t>
      </w:r>
      <w:r w:rsidR="009448C8">
        <w:rPr>
          <w:rFonts w:eastAsia="SimSun"/>
          <w:lang w:eastAsia="zh-CN"/>
        </w:rPr>
        <w:t>Rajada k</w:t>
      </w:r>
      <w:r>
        <w:rPr>
          <w:rFonts w:eastAsia="SimSun"/>
          <w:lang w:eastAsia="zh-CN"/>
        </w:rPr>
        <w:t>andvad seinad</w:t>
      </w:r>
    </w:p>
    <w:p w14:paraId="406F7B4D" w14:textId="5B5B0C42" w:rsidR="00EF0092" w:rsidRDefault="00EF0092" w:rsidP="00EF0092">
      <w:pPr>
        <w:pStyle w:val="Loendilik"/>
        <w:suppressAutoHyphens/>
        <w:ind w:left="360"/>
        <w:jc w:val="both"/>
        <w:rPr>
          <w:rFonts w:eastAsia="SimSun"/>
          <w:lang w:eastAsia="zh-CN"/>
        </w:rPr>
      </w:pPr>
      <w:r>
        <w:rPr>
          <w:rFonts w:eastAsia="SimSun"/>
          <w:lang w:eastAsia="zh-CN"/>
        </w:rPr>
        <w:t xml:space="preserve">3.3. </w:t>
      </w:r>
      <w:r w:rsidR="009448C8">
        <w:rPr>
          <w:rFonts w:eastAsia="SimSun"/>
          <w:lang w:eastAsia="zh-CN"/>
        </w:rPr>
        <w:t>Rajada v</w:t>
      </w:r>
      <w:r>
        <w:rPr>
          <w:rFonts w:eastAsia="SimSun"/>
          <w:lang w:eastAsia="zh-CN"/>
        </w:rPr>
        <w:t>ahelaed</w:t>
      </w:r>
    </w:p>
    <w:p w14:paraId="74C2001F" w14:textId="0010A44E" w:rsidR="00EF0092" w:rsidRPr="00DA2A20" w:rsidRDefault="00EF0092" w:rsidP="00EF0092">
      <w:pPr>
        <w:pStyle w:val="Loendilik"/>
        <w:numPr>
          <w:ilvl w:val="0"/>
          <w:numId w:val="7"/>
        </w:numPr>
        <w:suppressAutoHyphens/>
        <w:jc w:val="both"/>
        <w:rPr>
          <w:rFonts w:eastAsia="SimSun"/>
          <w:b/>
          <w:bCs/>
          <w:lang w:eastAsia="zh-CN"/>
        </w:rPr>
      </w:pPr>
      <w:r w:rsidRPr="00DA2A20">
        <w:rPr>
          <w:rFonts w:eastAsia="SimSun"/>
          <w:b/>
          <w:bCs/>
          <w:lang w:eastAsia="zh-CN"/>
        </w:rPr>
        <w:t xml:space="preserve">Fassaadielemendid ja </w:t>
      </w:r>
      <w:r w:rsidR="00215F8B" w:rsidRPr="00DA2A20">
        <w:rPr>
          <w:rFonts w:eastAsia="SimSun"/>
          <w:b/>
          <w:bCs/>
          <w:lang w:eastAsia="zh-CN"/>
        </w:rPr>
        <w:t>avad</w:t>
      </w:r>
      <w:r w:rsidR="00E84FB6" w:rsidRPr="00DA2A20">
        <w:rPr>
          <w:rFonts w:eastAsia="SimSun"/>
          <w:b/>
          <w:bCs/>
          <w:lang w:eastAsia="zh-CN"/>
        </w:rPr>
        <w:t>, tähtaeg 30.</w:t>
      </w:r>
      <w:r w:rsidR="00A82357">
        <w:rPr>
          <w:rFonts w:eastAsia="SimSun"/>
          <w:b/>
          <w:bCs/>
          <w:lang w:eastAsia="zh-CN"/>
        </w:rPr>
        <w:t>10</w:t>
      </w:r>
      <w:r w:rsidR="00E84FB6" w:rsidRPr="00DA2A20">
        <w:rPr>
          <w:rFonts w:eastAsia="SimSun"/>
          <w:b/>
          <w:bCs/>
          <w:lang w:eastAsia="zh-CN"/>
        </w:rPr>
        <w:t>.2024</w:t>
      </w:r>
    </w:p>
    <w:p w14:paraId="54C7AA1A" w14:textId="7A476F09" w:rsidR="00EF0092" w:rsidRPr="00215F8B" w:rsidRDefault="009448C8" w:rsidP="00215F8B">
      <w:pPr>
        <w:pStyle w:val="Loendilik"/>
        <w:numPr>
          <w:ilvl w:val="1"/>
          <w:numId w:val="7"/>
        </w:numPr>
        <w:suppressAutoHyphens/>
        <w:jc w:val="both"/>
        <w:rPr>
          <w:rFonts w:eastAsia="SimSun"/>
          <w:lang w:eastAsia="zh-CN"/>
        </w:rPr>
      </w:pPr>
      <w:r>
        <w:rPr>
          <w:rFonts w:eastAsia="SimSun"/>
          <w:lang w:eastAsia="zh-CN"/>
        </w:rPr>
        <w:t xml:space="preserve">Rajada </w:t>
      </w:r>
      <w:r w:rsidR="00215F8B">
        <w:rPr>
          <w:rFonts w:eastAsia="SimSun"/>
          <w:lang w:eastAsia="zh-CN"/>
        </w:rPr>
        <w:t xml:space="preserve">aknad, </w:t>
      </w:r>
      <w:r>
        <w:rPr>
          <w:rFonts w:eastAsia="SimSun"/>
          <w:lang w:eastAsia="zh-CN"/>
        </w:rPr>
        <w:t>k</w:t>
      </w:r>
      <w:r w:rsidR="00EF0092">
        <w:rPr>
          <w:rFonts w:eastAsia="SimSun"/>
          <w:lang w:eastAsia="zh-CN"/>
        </w:rPr>
        <w:t>laasfassaadid</w:t>
      </w:r>
      <w:r w:rsidR="00215F8B">
        <w:rPr>
          <w:rFonts w:eastAsia="SimSun"/>
          <w:lang w:eastAsia="zh-CN"/>
        </w:rPr>
        <w:t xml:space="preserve">, </w:t>
      </w:r>
      <w:r w:rsidR="00EF0092">
        <w:rPr>
          <w:rFonts w:eastAsia="SimSun"/>
          <w:lang w:eastAsia="zh-CN"/>
        </w:rPr>
        <w:t>suitsuluugid</w:t>
      </w:r>
    </w:p>
    <w:p w14:paraId="0A4B852D" w14:textId="7CBF372A" w:rsidR="00EF0092" w:rsidRPr="00DA2A20" w:rsidRDefault="00EF0092" w:rsidP="00EF0092">
      <w:pPr>
        <w:pStyle w:val="Loendilik"/>
        <w:numPr>
          <w:ilvl w:val="0"/>
          <w:numId w:val="7"/>
        </w:numPr>
        <w:suppressAutoHyphens/>
        <w:jc w:val="both"/>
        <w:rPr>
          <w:rFonts w:eastAsia="SimSun"/>
          <w:b/>
          <w:bCs/>
          <w:lang w:eastAsia="zh-CN"/>
        </w:rPr>
      </w:pPr>
      <w:r w:rsidRPr="00DA2A20">
        <w:rPr>
          <w:rFonts w:eastAsia="SimSun"/>
          <w:b/>
          <w:bCs/>
          <w:lang w:eastAsia="zh-CN"/>
        </w:rPr>
        <w:t>Katusetarindid</w:t>
      </w:r>
      <w:r w:rsidR="00E84FB6" w:rsidRPr="00DA2A20">
        <w:rPr>
          <w:rFonts w:eastAsia="SimSun"/>
          <w:b/>
          <w:bCs/>
          <w:lang w:eastAsia="zh-CN"/>
        </w:rPr>
        <w:t>, tähtaeg 30.</w:t>
      </w:r>
      <w:r w:rsidR="00A82357">
        <w:rPr>
          <w:rFonts w:eastAsia="SimSun"/>
          <w:b/>
          <w:bCs/>
          <w:lang w:eastAsia="zh-CN"/>
        </w:rPr>
        <w:t>10</w:t>
      </w:r>
      <w:r w:rsidR="00E84FB6" w:rsidRPr="00DA2A20">
        <w:rPr>
          <w:rFonts w:eastAsia="SimSun"/>
          <w:b/>
          <w:bCs/>
          <w:lang w:eastAsia="zh-CN"/>
        </w:rPr>
        <w:t>.2024</w:t>
      </w:r>
    </w:p>
    <w:p w14:paraId="57EBFB2C" w14:textId="42C2CDE1" w:rsidR="00EF0092" w:rsidRPr="00EF0092" w:rsidRDefault="009448C8" w:rsidP="00EF0092">
      <w:pPr>
        <w:pStyle w:val="Loendilik"/>
        <w:numPr>
          <w:ilvl w:val="1"/>
          <w:numId w:val="7"/>
        </w:numPr>
        <w:suppressAutoHyphens/>
        <w:jc w:val="both"/>
        <w:rPr>
          <w:rFonts w:eastAsia="SimSun"/>
          <w:lang w:eastAsia="zh-CN"/>
        </w:rPr>
      </w:pPr>
      <w:r>
        <w:rPr>
          <w:rFonts w:eastAsia="SimSun"/>
          <w:lang w:eastAsia="zh-CN"/>
        </w:rPr>
        <w:t>Ehitada</w:t>
      </w:r>
      <w:r w:rsidR="00897296">
        <w:rPr>
          <w:rFonts w:eastAsia="SimSun"/>
          <w:lang w:eastAsia="zh-CN"/>
        </w:rPr>
        <w:t xml:space="preserve"> vihmaveesüsteem,</w:t>
      </w:r>
      <w:r>
        <w:rPr>
          <w:rFonts w:eastAsia="SimSun"/>
          <w:lang w:eastAsia="zh-CN"/>
        </w:rPr>
        <w:t xml:space="preserve"> k</w:t>
      </w:r>
      <w:r w:rsidR="00D8575F">
        <w:rPr>
          <w:rFonts w:eastAsia="SimSun"/>
          <w:lang w:eastAsia="zh-CN"/>
        </w:rPr>
        <w:t>atus koos soojustusega</w:t>
      </w:r>
    </w:p>
    <w:p w14:paraId="4CB90D33" w14:textId="1D2E025E" w:rsidR="00E84FB6" w:rsidRPr="00584D49" w:rsidRDefault="00D8575F" w:rsidP="00D8575F">
      <w:pPr>
        <w:suppressAutoHyphens/>
        <w:jc w:val="both"/>
        <w:rPr>
          <w:rFonts w:eastAsia="SimSun"/>
          <w:lang w:eastAsia="zh-CN"/>
        </w:rPr>
      </w:pPr>
      <w:r w:rsidRPr="009448C8">
        <w:rPr>
          <w:rFonts w:eastAsia="SimSun"/>
          <w:b/>
          <w:bCs/>
          <w:lang w:eastAsia="zh-CN"/>
        </w:rPr>
        <w:t xml:space="preserve"> </w:t>
      </w:r>
    </w:p>
    <w:p w14:paraId="09A0D448" w14:textId="77777777" w:rsidR="00E84FB6" w:rsidRDefault="00E84FB6" w:rsidP="00D8575F">
      <w:pPr>
        <w:suppressAutoHyphens/>
        <w:jc w:val="both"/>
        <w:rPr>
          <w:rFonts w:eastAsia="SimSun"/>
          <w:b/>
          <w:bCs/>
          <w:lang w:eastAsia="zh-CN"/>
        </w:rPr>
      </w:pPr>
    </w:p>
    <w:p w14:paraId="0EBC3EBA" w14:textId="79FC9483" w:rsidR="009448C8" w:rsidRDefault="00D8575F" w:rsidP="00D8575F">
      <w:pPr>
        <w:suppressAutoHyphens/>
        <w:jc w:val="both"/>
        <w:rPr>
          <w:rFonts w:eastAsia="SimSun"/>
          <w:b/>
          <w:bCs/>
          <w:lang w:eastAsia="zh-CN"/>
        </w:rPr>
      </w:pPr>
      <w:r w:rsidRPr="009448C8">
        <w:rPr>
          <w:rFonts w:eastAsia="SimSun"/>
          <w:b/>
          <w:bCs/>
          <w:lang w:eastAsia="zh-CN"/>
        </w:rPr>
        <w:t>4.</w:t>
      </w:r>
      <w:r>
        <w:rPr>
          <w:rFonts w:eastAsia="SimSun"/>
          <w:lang w:eastAsia="zh-CN"/>
        </w:rPr>
        <w:t xml:space="preserve"> </w:t>
      </w:r>
      <w:r w:rsidR="009448C8">
        <w:rPr>
          <w:rFonts w:eastAsia="SimSun"/>
          <w:lang w:eastAsia="zh-CN"/>
        </w:rPr>
        <w:t xml:space="preserve"> </w:t>
      </w:r>
      <w:r w:rsidRPr="00BC1054">
        <w:rPr>
          <w:rFonts w:eastAsia="SimSun"/>
          <w:b/>
          <w:bCs/>
          <w:lang w:eastAsia="zh-CN"/>
        </w:rPr>
        <w:t>Muud tingimused, mida tuleb pakkumuse tegemisel ja tööde teostamisel arvestada</w:t>
      </w:r>
    </w:p>
    <w:p w14:paraId="1813E50F" w14:textId="77777777" w:rsidR="00584D49" w:rsidRDefault="00584D49" w:rsidP="00D8575F">
      <w:pPr>
        <w:suppressAutoHyphens/>
        <w:jc w:val="both"/>
        <w:rPr>
          <w:rFonts w:eastAsia="SimSun"/>
          <w:lang w:eastAsia="zh-CN"/>
        </w:rPr>
      </w:pPr>
    </w:p>
    <w:p w14:paraId="029DB136" w14:textId="16CB80AB" w:rsidR="004D3E08" w:rsidRPr="00D8575F" w:rsidRDefault="004D3E08" w:rsidP="00D8575F">
      <w:pPr>
        <w:suppressAutoHyphens/>
        <w:jc w:val="both"/>
        <w:rPr>
          <w:rFonts w:eastAsia="SimSun"/>
          <w:lang w:eastAsia="zh-CN"/>
        </w:rPr>
      </w:pPr>
      <w:r w:rsidRPr="00D8575F">
        <w:rPr>
          <w:rFonts w:eastAsia="SimSun"/>
          <w:lang w:eastAsia="zh-CN"/>
        </w:rPr>
        <w:t xml:space="preserve">Tööde sujuvaks ja korrektseks teostamiseks peab Pakkujal olema antud riigihanke objektiks olevate ehitustööde teostamisel </w:t>
      </w:r>
      <w:r w:rsidRPr="00D8575F">
        <w:rPr>
          <w:rFonts w:eastAsia="SimSun"/>
          <w:b/>
          <w:bCs/>
          <w:lang w:eastAsia="zh-CN"/>
        </w:rPr>
        <w:t xml:space="preserve">alljärgnev meeskond </w:t>
      </w:r>
      <w:r w:rsidR="00C441CC" w:rsidRPr="00D8575F">
        <w:rPr>
          <w:rFonts w:eastAsia="SimSun"/>
          <w:b/>
          <w:bCs/>
          <w:lang w:eastAsia="zh-CN"/>
        </w:rPr>
        <w:t>(2 erinevat isikut, keelatud kasutada ühte</w:t>
      </w:r>
      <w:r w:rsidR="002D7172">
        <w:rPr>
          <w:rFonts w:eastAsia="SimSun"/>
          <w:b/>
          <w:bCs/>
          <w:lang w:eastAsia="zh-CN"/>
        </w:rPr>
        <w:t xml:space="preserve"> ja sama</w:t>
      </w:r>
      <w:r w:rsidR="00C441CC" w:rsidRPr="00D8575F">
        <w:rPr>
          <w:rFonts w:eastAsia="SimSun"/>
          <w:b/>
          <w:bCs/>
          <w:lang w:eastAsia="zh-CN"/>
        </w:rPr>
        <w:t xml:space="preserve"> isikut</w:t>
      </w:r>
      <w:r w:rsidR="002D7172">
        <w:rPr>
          <w:rFonts w:eastAsia="SimSun"/>
          <w:b/>
          <w:bCs/>
          <w:lang w:eastAsia="zh-CN"/>
        </w:rPr>
        <w:t xml:space="preserve"> nii projektijuhi kui objektijuhi ülesannetes</w:t>
      </w:r>
      <w:r w:rsidR="00C441CC" w:rsidRPr="00D8575F">
        <w:rPr>
          <w:rFonts w:eastAsia="SimSun"/>
          <w:b/>
          <w:bCs/>
          <w:lang w:eastAsia="zh-CN"/>
        </w:rPr>
        <w:t>), mis koosneks kahest spetsialistist, kes vastavad järgmistele nõudmistele:</w:t>
      </w:r>
    </w:p>
    <w:p w14:paraId="2D838578" w14:textId="77777777" w:rsidR="004D3E08" w:rsidRPr="004D3E08" w:rsidRDefault="004D3E08" w:rsidP="004D3E08">
      <w:pPr>
        <w:suppressAutoHyphens/>
        <w:jc w:val="both"/>
        <w:rPr>
          <w:rFonts w:eastAsia="SimSun"/>
          <w:lang w:eastAsia="zh-CN"/>
        </w:rPr>
      </w:pPr>
      <w:r w:rsidRPr="004D3E08">
        <w:rPr>
          <w:rFonts w:eastAsia="SimSun"/>
          <w:lang w:eastAsia="zh-CN"/>
        </w:rPr>
        <w:t>1) ehitustööde projektijuht</w:t>
      </w:r>
    </w:p>
    <w:p w14:paraId="29A4229D" w14:textId="77777777" w:rsidR="004D3E08" w:rsidRPr="004D3E08" w:rsidRDefault="004D3E08" w:rsidP="004D3E08">
      <w:pPr>
        <w:suppressAutoHyphens/>
        <w:jc w:val="both"/>
        <w:rPr>
          <w:rFonts w:eastAsia="SimSun"/>
          <w:lang w:eastAsia="zh-CN"/>
        </w:rPr>
      </w:pPr>
      <w:r w:rsidRPr="004D3E08">
        <w:rPr>
          <w:rFonts w:eastAsia="SimSun"/>
          <w:lang w:eastAsia="zh-CN"/>
        </w:rPr>
        <w:t>2) ehitustööde objektijuht</w:t>
      </w:r>
    </w:p>
    <w:p w14:paraId="17E0949B" w14:textId="31076142" w:rsidR="004D3E08" w:rsidRPr="004D3E08" w:rsidRDefault="004D3E08" w:rsidP="004D3E08">
      <w:pPr>
        <w:suppressAutoHyphens/>
        <w:jc w:val="both"/>
        <w:rPr>
          <w:rFonts w:eastAsia="SimSun"/>
          <w:lang w:eastAsia="zh-CN"/>
        </w:rPr>
      </w:pPr>
      <w:r w:rsidRPr="004D3E08">
        <w:rPr>
          <w:rFonts w:eastAsia="SimSun"/>
          <w:lang w:eastAsia="zh-CN"/>
        </w:rPr>
        <w:t>1) Projektijuht peab olema osalenud projektijuhina vähemalt ühe s</w:t>
      </w:r>
      <w:r w:rsidR="007531AF">
        <w:rPr>
          <w:rFonts w:eastAsia="SimSun"/>
          <w:lang w:eastAsia="zh-CN"/>
        </w:rPr>
        <w:t>amaväärse</w:t>
      </w:r>
      <w:r w:rsidRPr="004D3E08">
        <w:rPr>
          <w:rFonts w:eastAsia="SimSun"/>
          <w:lang w:eastAsia="zh-CN"/>
        </w:rPr>
        <w:t xml:space="preserve"> objekti, ehitatava </w:t>
      </w:r>
      <w:r w:rsidRPr="00823528">
        <w:rPr>
          <w:rFonts w:eastAsia="SimSun"/>
          <w:lang w:eastAsia="zh-CN"/>
        </w:rPr>
        <w:t>pinnaga min 500 m2,</w:t>
      </w:r>
      <w:r w:rsidRPr="004D3E08">
        <w:rPr>
          <w:rFonts w:eastAsia="SimSun"/>
          <w:lang w:eastAsia="zh-CN"/>
        </w:rPr>
        <w:t xml:space="preserve"> ehitushankelepingu teostamisel. Projektijuhil peab olema kehtiv ehitusinseneri, tase </w:t>
      </w:r>
      <w:r w:rsidR="009B24E7">
        <w:rPr>
          <w:rFonts w:eastAsia="SimSun"/>
          <w:lang w:eastAsia="zh-CN"/>
        </w:rPr>
        <w:t>6</w:t>
      </w:r>
      <w:r w:rsidRPr="004D3E08">
        <w:rPr>
          <w:rFonts w:eastAsia="SimSun"/>
          <w:lang w:eastAsia="zh-CN"/>
        </w:rPr>
        <w:t>,</w:t>
      </w:r>
      <w:r>
        <w:rPr>
          <w:rFonts w:eastAsia="SimSun"/>
          <w:lang w:eastAsia="zh-CN"/>
        </w:rPr>
        <w:t xml:space="preserve"> </w:t>
      </w:r>
      <w:r w:rsidRPr="004D3E08">
        <w:rPr>
          <w:rFonts w:eastAsia="SimSun"/>
          <w:lang w:eastAsia="zh-CN"/>
        </w:rPr>
        <w:t>ehitustegevuse juhtimine kutsekvalifikatsioon, eesti keele hea oskus kõnes ja kirjas</w:t>
      </w:r>
      <w:r>
        <w:rPr>
          <w:rFonts w:eastAsia="SimSun"/>
          <w:lang w:eastAsia="zh-CN"/>
        </w:rPr>
        <w:t xml:space="preserve">. Projektijuht peab ehitustööde ajal viibima objektil vähemalt 2 päeval nädalas, et veenduda projekti nõuetekohases ehitamises, lepingu tähtaegades kinnipidamises jt tingimuste täitmises, mis kuuluvad projektijuhi pädevusse. </w:t>
      </w:r>
    </w:p>
    <w:p w14:paraId="40110B33" w14:textId="0A8A1C25" w:rsidR="004D3E08" w:rsidRDefault="004D3E08" w:rsidP="004D3E08">
      <w:pPr>
        <w:suppressAutoHyphens/>
        <w:jc w:val="both"/>
        <w:rPr>
          <w:rFonts w:eastAsia="SimSun"/>
          <w:lang w:eastAsia="zh-CN"/>
        </w:rPr>
      </w:pPr>
      <w:r w:rsidRPr="004D3E08">
        <w:rPr>
          <w:rFonts w:eastAsia="SimSun"/>
          <w:lang w:eastAsia="zh-CN"/>
        </w:rPr>
        <w:t>2) Objektijuht peab olema osalenud objektijuhina vähemalt ühe s</w:t>
      </w:r>
      <w:r w:rsidR="007531AF">
        <w:rPr>
          <w:rFonts w:eastAsia="SimSun"/>
          <w:lang w:eastAsia="zh-CN"/>
        </w:rPr>
        <w:t xml:space="preserve">amaväärse </w:t>
      </w:r>
      <w:r w:rsidRPr="004D3E08">
        <w:rPr>
          <w:rFonts w:eastAsia="SimSun"/>
          <w:lang w:eastAsia="zh-CN"/>
        </w:rPr>
        <w:t xml:space="preserve">objekti, ehitatava pinnaga min 500 m2, ehitushankelepingu teostamisel. Objektijuhil peab olema ehitusjuhi, tase 6 kutsekvalifikatsioon, eesti keele hea oskus kõnes ja kirjas. </w:t>
      </w:r>
      <w:r>
        <w:rPr>
          <w:rFonts w:eastAsia="SimSun"/>
          <w:lang w:eastAsia="zh-CN"/>
        </w:rPr>
        <w:t>Objektijuht peab ehitustööde ajal viibima objektil vähemalt 4 päeval nädalas, et veenduda ehituse nõuetekohases valmimises, alltöövõtjate töö korrektses täitmises jt tingimuste täitmises, mis kuuluvad objektijuhi pädevusse.</w:t>
      </w:r>
    </w:p>
    <w:p w14:paraId="14344BA6" w14:textId="77777777" w:rsidR="004D3E08" w:rsidRDefault="004D3E08" w:rsidP="004D3E08">
      <w:pPr>
        <w:suppressAutoHyphens/>
        <w:jc w:val="both"/>
        <w:rPr>
          <w:rFonts w:eastAsia="SimSun"/>
          <w:lang w:eastAsia="zh-CN"/>
        </w:rPr>
      </w:pPr>
    </w:p>
    <w:p w14:paraId="1CCD51D1" w14:textId="77777777" w:rsidR="009448C8" w:rsidRPr="00FA11F3" w:rsidRDefault="009448C8" w:rsidP="009448C8">
      <w:pPr>
        <w:suppressAutoHyphens/>
        <w:jc w:val="both"/>
        <w:rPr>
          <w:rFonts w:eastAsia="SimSun"/>
          <w:lang w:eastAsia="zh-CN"/>
        </w:rPr>
      </w:pPr>
      <w:r w:rsidRPr="00AE2A0F">
        <w:rPr>
          <w:rFonts w:eastAsia="SimSun"/>
          <w:lang w:eastAsia="zh-CN"/>
        </w:rPr>
        <w:t xml:space="preserve">Hankedokumentides kavandatud tööd teostatakse täisvastutusega peatöövõtu meetodil. Vastutus kogu ehitusplatsil toimuva tegevuse ja ohutuse üle lasub Töövõtjal. Ehitusplatsi valve kindlustab Töövõtja ja vastutab ehitusplatsil väärtuste säilimise eest kuni </w:t>
      </w:r>
      <w:r w:rsidRPr="00FA11F3">
        <w:rPr>
          <w:rFonts w:eastAsia="SimSun"/>
          <w:lang w:eastAsia="zh-CN"/>
        </w:rPr>
        <w:t>objekti lõpliku üleandmiseni Tellijale. Sealhulgas vastutab Töövõtja:</w:t>
      </w:r>
    </w:p>
    <w:p w14:paraId="23B72CA5" w14:textId="77777777" w:rsidR="009448C8" w:rsidRPr="00FA11F3" w:rsidRDefault="009448C8" w:rsidP="009448C8">
      <w:pPr>
        <w:suppressAutoHyphens/>
        <w:jc w:val="both"/>
        <w:rPr>
          <w:rFonts w:eastAsia="SimSun"/>
          <w:lang w:eastAsia="zh-CN"/>
        </w:rPr>
      </w:pPr>
      <w:r w:rsidRPr="00FA11F3">
        <w:rPr>
          <w:rFonts w:eastAsia="SimSun"/>
          <w:lang w:eastAsia="zh-CN"/>
        </w:rPr>
        <w:t>•</w:t>
      </w:r>
      <w:r w:rsidRPr="00FA11F3">
        <w:rPr>
          <w:rFonts w:eastAsia="SimSun"/>
          <w:lang w:eastAsia="zh-CN"/>
        </w:rPr>
        <w:tab/>
        <w:t>töökaitse, ohutuse ja tuleohutusnõuete korraldamise ja täitmise eest ehitusobjektil;</w:t>
      </w:r>
    </w:p>
    <w:p w14:paraId="4538740F" w14:textId="77777777" w:rsidR="009448C8" w:rsidRPr="00FA11F3" w:rsidRDefault="009448C8" w:rsidP="009448C8">
      <w:pPr>
        <w:suppressAutoHyphens/>
        <w:jc w:val="both"/>
        <w:rPr>
          <w:rFonts w:eastAsia="SimSun"/>
          <w:lang w:eastAsia="zh-CN"/>
        </w:rPr>
      </w:pPr>
      <w:r w:rsidRPr="00FA11F3">
        <w:rPr>
          <w:rFonts w:eastAsia="SimSun"/>
          <w:lang w:eastAsia="zh-CN"/>
        </w:rPr>
        <w:t>•</w:t>
      </w:r>
      <w:r w:rsidRPr="00FA11F3">
        <w:rPr>
          <w:rFonts w:eastAsia="SimSun"/>
          <w:lang w:eastAsia="zh-CN"/>
        </w:rPr>
        <w:tab/>
        <w:t>enda või alltöövõtjate süülise tegevusega (tegevusetusega) põhjustatud kahjude eest kolmandate isikute suhtes;</w:t>
      </w:r>
    </w:p>
    <w:p w14:paraId="21C92D2E" w14:textId="77777777" w:rsidR="009448C8" w:rsidRPr="00FA11F3" w:rsidRDefault="009448C8" w:rsidP="009448C8">
      <w:pPr>
        <w:suppressAutoHyphens/>
        <w:jc w:val="both"/>
        <w:rPr>
          <w:rFonts w:eastAsia="SimSun"/>
          <w:lang w:eastAsia="zh-CN"/>
        </w:rPr>
      </w:pPr>
      <w:r w:rsidRPr="00FA11F3">
        <w:rPr>
          <w:rFonts w:eastAsia="SimSun"/>
          <w:lang w:eastAsia="zh-CN"/>
        </w:rPr>
        <w:t>•</w:t>
      </w:r>
      <w:r w:rsidRPr="00FA11F3">
        <w:rPr>
          <w:rFonts w:eastAsia="SimSun"/>
          <w:lang w:eastAsia="zh-CN"/>
        </w:rPr>
        <w:tab/>
        <w:t>alltöövõtjate poolt tehtud töö, tööde kvaliteedi ja muude tegevuste eest sooritava töö raames.</w:t>
      </w:r>
    </w:p>
    <w:p w14:paraId="3DD70D5C" w14:textId="77777777" w:rsidR="009448C8" w:rsidRPr="00FA11F3" w:rsidRDefault="009448C8" w:rsidP="009448C8">
      <w:pPr>
        <w:suppressAutoHyphens/>
        <w:jc w:val="both"/>
        <w:rPr>
          <w:rFonts w:eastAsia="SimSun"/>
          <w:lang w:eastAsia="zh-CN"/>
        </w:rPr>
      </w:pPr>
    </w:p>
    <w:p w14:paraId="7E285F7B" w14:textId="14A85B62" w:rsidR="009448C8" w:rsidRPr="00E75A11" w:rsidRDefault="009448C8" w:rsidP="009448C8">
      <w:pPr>
        <w:pStyle w:val="Loendilik"/>
        <w:numPr>
          <w:ilvl w:val="0"/>
          <w:numId w:val="8"/>
        </w:numPr>
        <w:suppressAutoHyphens/>
        <w:ind w:left="284"/>
        <w:jc w:val="both"/>
        <w:rPr>
          <w:rFonts w:eastAsia="SimSun"/>
          <w:lang w:eastAsia="zh-CN"/>
        </w:rPr>
      </w:pPr>
      <w:bookmarkStart w:id="2" w:name="_Hlk141864338"/>
      <w:r w:rsidRPr="00E75A11">
        <w:rPr>
          <w:rFonts w:eastAsia="SimSun"/>
          <w:lang w:eastAsia="zh-CN"/>
        </w:rPr>
        <w:t xml:space="preserve">Kõikide vajalike lubade </w:t>
      </w:r>
      <w:r w:rsidR="00E75A11" w:rsidRPr="00E75A11">
        <w:rPr>
          <w:rFonts w:eastAsia="SimSun"/>
          <w:lang w:eastAsia="zh-CN"/>
        </w:rPr>
        <w:t xml:space="preserve">(välja arvatud ehitusluba) </w:t>
      </w:r>
      <w:r w:rsidRPr="00E75A11">
        <w:rPr>
          <w:rFonts w:eastAsia="SimSun"/>
          <w:lang w:eastAsia="zh-CN"/>
        </w:rPr>
        <w:t>ja kooskõlastuste taotlemine on Töövõtja kohustus.</w:t>
      </w:r>
      <w:r w:rsidR="002C648F" w:rsidRPr="00E75A11">
        <w:rPr>
          <w:rFonts w:eastAsia="SimSun"/>
          <w:lang w:eastAsia="zh-CN"/>
        </w:rPr>
        <w:t xml:space="preserve"> </w:t>
      </w:r>
    </w:p>
    <w:bookmarkEnd w:id="2"/>
    <w:p w14:paraId="6DE3E273" w14:textId="30D6C549" w:rsidR="009448C8" w:rsidRPr="00FA11F3" w:rsidRDefault="009448C8" w:rsidP="009448C8">
      <w:pPr>
        <w:pStyle w:val="Loendilik"/>
        <w:numPr>
          <w:ilvl w:val="0"/>
          <w:numId w:val="8"/>
        </w:numPr>
        <w:suppressAutoHyphens/>
        <w:ind w:left="284"/>
        <w:jc w:val="both"/>
        <w:rPr>
          <w:rFonts w:eastAsia="SimSun"/>
          <w:lang w:eastAsia="zh-CN"/>
        </w:rPr>
      </w:pPr>
      <w:r w:rsidRPr="00FA11F3">
        <w:rPr>
          <w:rFonts w:eastAsia="SimSun"/>
          <w:lang w:eastAsia="zh-CN"/>
        </w:rPr>
        <w:lastRenderedPageBreak/>
        <w:t>Töövõtja paigaldab objektile ehitusaegse teabetahvli vähemalt järgmise informatsiooniga: projekti nimetus</w:t>
      </w:r>
      <w:r w:rsidR="00823528">
        <w:rPr>
          <w:rFonts w:eastAsia="SimSun"/>
          <w:lang w:eastAsia="zh-CN"/>
        </w:rPr>
        <w:t xml:space="preserve"> (Rõngu Vabatahtliku Päästeseltsi depoohoone I etapp)</w:t>
      </w:r>
      <w:r w:rsidRPr="00FA11F3">
        <w:rPr>
          <w:rFonts w:eastAsia="SimSun"/>
          <w:lang w:eastAsia="zh-CN"/>
        </w:rPr>
        <w:t>, tööde teostaja, valmimise tähtaeg, töövõtja ja omanikujärelevalve kontakt.</w:t>
      </w:r>
    </w:p>
    <w:p w14:paraId="5A733DDA" w14:textId="77777777" w:rsidR="009448C8" w:rsidRPr="00FA11F3" w:rsidRDefault="009448C8" w:rsidP="009448C8">
      <w:pPr>
        <w:pStyle w:val="Loendilik"/>
        <w:numPr>
          <w:ilvl w:val="0"/>
          <w:numId w:val="8"/>
        </w:numPr>
        <w:suppressAutoHyphens/>
        <w:ind w:left="284"/>
        <w:jc w:val="both"/>
        <w:rPr>
          <w:rFonts w:eastAsia="SimSun"/>
          <w:lang w:eastAsia="zh-CN"/>
        </w:rPr>
      </w:pPr>
      <w:r w:rsidRPr="00FA11F3">
        <w:rPr>
          <w:rFonts w:eastAsia="SimSun"/>
          <w:lang w:eastAsia="zh-CN"/>
        </w:rPr>
        <w:t>Töövõtja peab esitama enne tööde algust töömaaplaani, mille kooskõlastab Tellijaga.</w:t>
      </w:r>
    </w:p>
    <w:p w14:paraId="1FC48A1B" w14:textId="6AB0742D" w:rsidR="009448C8" w:rsidRPr="00FE0D3B" w:rsidRDefault="009448C8" w:rsidP="00FE0D3B">
      <w:pPr>
        <w:pStyle w:val="Loendilik"/>
        <w:numPr>
          <w:ilvl w:val="0"/>
          <w:numId w:val="8"/>
        </w:numPr>
        <w:suppressAutoHyphens/>
        <w:ind w:left="284"/>
        <w:jc w:val="both"/>
        <w:rPr>
          <w:rFonts w:eastAsia="SimSun"/>
          <w:lang w:eastAsia="zh-CN"/>
        </w:rPr>
      </w:pPr>
      <w:r w:rsidRPr="00FA11F3">
        <w:rPr>
          <w:rFonts w:eastAsia="SimSun"/>
          <w:lang w:eastAsia="zh-CN"/>
        </w:rPr>
        <w:t>Ehitusaegsete elektritrasside, elektrikilpide ja teiste ehitustööde teostamiseks vajalike (s.h ka ajutiste) kommunikatsioonide (s.h ajutine küte) rajamine ning sellega seotud kulude katmine on Töövõtja kanda.</w:t>
      </w:r>
    </w:p>
    <w:p w14:paraId="51F2E900" w14:textId="77777777" w:rsidR="009448C8" w:rsidRPr="00BC1054" w:rsidRDefault="009448C8" w:rsidP="009448C8">
      <w:pPr>
        <w:pStyle w:val="Loendilik"/>
        <w:numPr>
          <w:ilvl w:val="0"/>
          <w:numId w:val="8"/>
        </w:numPr>
        <w:suppressAutoHyphens/>
        <w:ind w:left="284" w:hanging="284"/>
        <w:jc w:val="both"/>
        <w:rPr>
          <w:rFonts w:eastAsia="SimSun"/>
          <w:lang w:eastAsia="zh-CN"/>
        </w:rPr>
      </w:pPr>
      <w:r w:rsidRPr="00BC1054">
        <w:rPr>
          <w:rFonts w:eastAsia="SimSun"/>
          <w:lang w:eastAsia="zh-CN"/>
        </w:rPr>
        <w:t>Pakkumuses tuleb arvestada kõikide  tööde teostamisega, mis on vajalikud riigihanke alusdokumentides ja selle lisades kirjeldatud eesmärgi täitmiseks kuni ehitusobjekti ja riigihanke alusdokumentides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14:paraId="6EE191DE" w14:textId="77777777" w:rsidR="009448C8" w:rsidRPr="00BC1054" w:rsidRDefault="009448C8" w:rsidP="009448C8">
      <w:pPr>
        <w:pStyle w:val="Loendilik"/>
        <w:numPr>
          <w:ilvl w:val="0"/>
          <w:numId w:val="8"/>
        </w:numPr>
        <w:suppressAutoHyphens/>
        <w:ind w:left="284" w:hanging="284"/>
        <w:jc w:val="both"/>
        <w:rPr>
          <w:rFonts w:eastAsia="SimSun"/>
          <w:lang w:eastAsia="zh-CN"/>
        </w:rPr>
      </w:pPr>
      <w:r w:rsidRPr="00BC1054">
        <w:rPr>
          <w:rFonts w:eastAsia="SimSun"/>
          <w:lang w:eastAsia="zh-CN"/>
        </w:rPr>
        <w:t>Pakkumuses tuleb arvestada ka nende töödega, mis ei ole riigihanke alusdokumentides otseselt kirjeldatud, kuid on vajalikud teha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w:t>
      </w:r>
    </w:p>
    <w:p w14:paraId="5EA5EEED" w14:textId="77777777" w:rsidR="009448C8" w:rsidRPr="00BC1054" w:rsidRDefault="009448C8" w:rsidP="009448C8">
      <w:pPr>
        <w:pStyle w:val="Loendilik"/>
        <w:numPr>
          <w:ilvl w:val="0"/>
          <w:numId w:val="8"/>
        </w:numPr>
        <w:suppressAutoHyphens/>
        <w:ind w:left="284" w:hanging="284"/>
        <w:jc w:val="both"/>
        <w:rPr>
          <w:rFonts w:eastAsia="SimSun"/>
          <w:lang w:eastAsia="zh-CN"/>
        </w:rPr>
      </w:pPr>
      <w:r w:rsidRPr="00BC1054">
        <w:rPr>
          <w:rFonts w:eastAsia="SimSun"/>
          <w:lang w:eastAsia="zh-CN"/>
        </w:rPr>
        <w:t>Pakkumuses tuleb arvestada nende tööde teostamisega, mis ei ole riigihanke alusdokumentides otseselt kirjeldatud, kuid tulenevad kehtivatest õigusaktidest, tehnilistest normidest, standarditest ja vastavate ametkondade nõuetest (näiteks Päästeamet, Tervisekaitseamet, Tarbijakaitse ja Tehnilise Järelevalve Amet). Pakkuja peab arvestama, et eelnimetatud ametkonnad või teenusepakkujad (küte, side, elektrivarustus) võivad tööde eel, käigus või tööde vastuvõtmisel esitada täiendavaid nõudeid.</w:t>
      </w:r>
    </w:p>
    <w:p w14:paraId="1ECBEEEA" w14:textId="77777777" w:rsidR="009448C8" w:rsidRPr="00BC1054" w:rsidRDefault="009448C8" w:rsidP="009448C8">
      <w:pPr>
        <w:pStyle w:val="Loendilik"/>
        <w:numPr>
          <w:ilvl w:val="0"/>
          <w:numId w:val="8"/>
        </w:numPr>
        <w:suppressAutoHyphens/>
        <w:ind w:left="284" w:hanging="284"/>
        <w:jc w:val="both"/>
        <w:rPr>
          <w:rFonts w:eastAsia="SimSun"/>
          <w:lang w:eastAsia="zh-CN"/>
        </w:rPr>
      </w:pPr>
      <w:r w:rsidRPr="00BC1054">
        <w:rPr>
          <w:rFonts w:eastAsia="SimSun"/>
          <w:lang w:eastAsia="zh-CN"/>
        </w:rPr>
        <w:t>Ehitustööde teostamiseks on lubatud pakkuda asju-töid-teenuseid, mis on kõikide teadaolevate näitajate poolest samaväärsed, s.t vastavad nõutud tehnilistele, funktsionaalsetele ja esteetilistele tingimustele. Pakutu peab vastama tehnilises kirjelduses ja selle lisades toodud kirjeldusele. Juhul kui dokumentatsioonis on nimetatud kindlat standardit, ostuallikat, protsessi, kaubamärki, patenti, tüüpi, päritolu, tootmisviisi jm, siis laieneb neile märge „või sellega samaväärne“. Kõik samaväärsed tooted tuleb kooskõlastada eelnevalt Tellija ja omanikujärelevalve teostajaga.</w:t>
      </w:r>
    </w:p>
    <w:p w14:paraId="1099414E" w14:textId="77777777" w:rsidR="009448C8" w:rsidRPr="00BC1054" w:rsidRDefault="009448C8" w:rsidP="009448C8">
      <w:pPr>
        <w:pStyle w:val="Loendilik"/>
        <w:numPr>
          <w:ilvl w:val="0"/>
          <w:numId w:val="8"/>
        </w:numPr>
        <w:suppressAutoHyphens/>
        <w:ind w:left="284" w:hanging="284"/>
        <w:jc w:val="both"/>
        <w:rPr>
          <w:rFonts w:eastAsia="SimSun"/>
          <w:lang w:eastAsia="zh-CN"/>
        </w:rPr>
      </w:pPr>
      <w:r w:rsidRPr="00BC1054">
        <w:rPr>
          <w:rFonts w:eastAsia="SimSun"/>
          <w:lang w:eastAsia="zh-CN"/>
        </w:rPr>
        <w:t>Riigihanke alusdokumentides kirjeldatud eesmärgi täitmiseks vajalike tööde mahtude määramine on Pakkuja kohustus. Juhul kui riigihanke alusdokumentide või selle lisades on esitatud konkreetsed tööde mahud, tuleb lugeda neid informatiivseteks ning pakkumuses tuleb arvestada tegelike vajalike tööde mahtudega.</w:t>
      </w:r>
    </w:p>
    <w:p w14:paraId="626B0CF3" w14:textId="77777777" w:rsidR="009448C8" w:rsidRPr="00BC1054" w:rsidRDefault="009448C8" w:rsidP="009448C8">
      <w:pPr>
        <w:pStyle w:val="Loendilik"/>
        <w:numPr>
          <w:ilvl w:val="0"/>
          <w:numId w:val="8"/>
        </w:numPr>
        <w:suppressAutoHyphens/>
        <w:ind w:left="284" w:hanging="284"/>
        <w:jc w:val="both"/>
        <w:rPr>
          <w:rFonts w:eastAsia="SimSun"/>
          <w:lang w:eastAsia="zh-CN"/>
        </w:rPr>
      </w:pPr>
      <w:r w:rsidRPr="00BC1054">
        <w:rPr>
          <w:rFonts w:eastAsia="SimSun"/>
          <w:lang w:eastAsia="zh-CN"/>
        </w:rPr>
        <w:t>Mitmeti tõlgendatavate lahenduste/formuleeringute/tööde suhtes, kui nende kohta ei ole esitatud hankemenetluse ajal täpsustavaid küsimusi, loetakse hankelepingu täitmise ajal prioriteetseks Hankija tõlgendus.</w:t>
      </w:r>
    </w:p>
    <w:p w14:paraId="3FDCA849" w14:textId="77777777" w:rsidR="009448C8" w:rsidRPr="00BC1054" w:rsidRDefault="009448C8" w:rsidP="009448C8">
      <w:pPr>
        <w:pStyle w:val="Loendilik"/>
        <w:numPr>
          <w:ilvl w:val="0"/>
          <w:numId w:val="8"/>
        </w:numPr>
        <w:suppressAutoHyphens/>
        <w:ind w:left="284" w:hanging="284"/>
        <w:jc w:val="both"/>
        <w:rPr>
          <w:rFonts w:eastAsia="SimSun"/>
          <w:lang w:eastAsia="zh-CN"/>
        </w:rPr>
      </w:pPr>
      <w:r w:rsidRPr="00BC1054">
        <w:rPr>
          <w:rFonts w:eastAsia="SimSun"/>
          <w:lang w:eastAsia="zh-CN"/>
        </w:rPr>
        <w:t>Juhul, kui hanke tingimustes seatud või muu tööde teostamiseks nõutava tegevusloa või registreeringu kehtivus lõpeb hankelepingu täitmise ajal, on Tellijal õigus nõuda, et Töövõtja pikendaks nimetatud tegevusluba või registreeringut kuni hankelepingu täitmise tähtpäevani.</w:t>
      </w:r>
    </w:p>
    <w:p w14:paraId="1D27CB74" w14:textId="77777777" w:rsidR="00B533CB" w:rsidRDefault="00B533CB" w:rsidP="00B533CB">
      <w:pPr>
        <w:suppressAutoHyphens/>
        <w:rPr>
          <w:rFonts w:eastAsia="SimSun"/>
          <w:lang w:eastAsia="zh-CN"/>
        </w:rPr>
      </w:pPr>
    </w:p>
    <w:p w14:paraId="772F8A0F" w14:textId="16E2B3E4" w:rsidR="002A6DD7" w:rsidRPr="002A6DD7" w:rsidRDefault="002A6DD7" w:rsidP="00B533CB">
      <w:pPr>
        <w:suppressAutoHyphens/>
        <w:rPr>
          <w:rFonts w:eastAsia="SimSun"/>
          <w:b/>
          <w:bCs/>
          <w:sz w:val="28"/>
          <w:szCs w:val="28"/>
          <w:lang w:eastAsia="zh-CN"/>
        </w:rPr>
      </w:pPr>
    </w:p>
    <w:sectPr w:rsidR="002A6DD7" w:rsidRPr="002A6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3DB3"/>
    <w:multiLevelType w:val="hybridMultilevel"/>
    <w:tmpl w:val="2C727B9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AE8CB2E2">
      <w:start w:val="1"/>
      <w:numFmt w:val="decimal"/>
      <w:lvlText w:val="%3."/>
      <w:lvlJc w:val="left"/>
      <w:pPr>
        <w:ind w:left="2700" w:hanging="360"/>
      </w:pPr>
      <w:rPr>
        <w:rFonts w:hint="default"/>
      </w:r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273858D2"/>
    <w:multiLevelType w:val="hybridMultilevel"/>
    <w:tmpl w:val="4AAAE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1375B9"/>
    <w:multiLevelType w:val="hybridMultilevel"/>
    <w:tmpl w:val="BDCE0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56E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F87EB5"/>
    <w:multiLevelType w:val="hybridMultilevel"/>
    <w:tmpl w:val="5BC8887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2727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BC1406"/>
    <w:multiLevelType w:val="hybridMultilevel"/>
    <w:tmpl w:val="0C440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25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7004028">
    <w:abstractNumId w:val="0"/>
  </w:num>
  <w:num w:numId="2" w16cid:durableId="229049441">
    <w:abstractNumId w:val="1"/>
  </w:num>
  <w:num w:numId="3" w16cid:durableId="1606772007">
    <w:abstractNumId w:val="2"/>
  </w:num>
  <w:num w:numId="4" w16cid:durableId="291446895">
    <w:abstractNumId w:val="6"/>
  </w:num>
  <w:num w:numId="5" w16cid:durableId="641886616">
    <w:abstractNumId w:val="3"/>
  </w:num>
  <w:num w:numId="6" w16cid:durableId="1125125862">
    <w:abstractNumId w:val="5"/>
  </w:num>
  <w:num w:numId="7" w16cid:durableId="802819552">
    <w:abstractNumId w:val="7"/>
  </w:num>
  <w:num w:numId="8" w16cid:durableId="1461613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B2"/>
    <w:rsid w:val="000634B2"/>
    <w:rsid w:val="000644D1"/>
    <w:rsid w:val="000A0A0D"/>
    <w:rsid w:val="000A3A08"/>
    <w:rsid w:val="001414CB"/>
    <w:rsid w:val="00142D54"/>
    <w:rsid w:val="00215F8B"/>
    <w:rsid w:val="002231C0"/>
    <w:rsid w:val="002A6DD7"/>
    <w:rsid w:val="002B7B35"/>
    <w:rsid w:val="002C648F"/>
    <w:rsid w:val="002D2B36"/>
    <w:rsid w:val="002D7172"/>
    <w:rsid w:val="00302705"/>
    <w:rsid w:val="0032064B"/>
    <w:rsid w:val="00387664"/>
    <w:rsid w:val="003A07AE"/>
    <w:rsid w:val="003E5108"/>
    <w:rsid w:val="004325C9"/>
    <w:rsid w:val="00476E0F"/>
    <w:rsid w:val="004A4CFE"/>
    <w:rsid w:val="004D3E08"/>
    <w:rsid w:val="00544EAD"/>
    <w:rsid w:val="00564621"/>
    <w:rsid w:val="00584CAC"/>
    <w:rsid w:val="00584D49"/>
    <w:rsid w:val="005907F9"/>
    <w:rsid w:val="00697B5D"/>
    <w:rsid w:val="00730C12"/>
    <w:rsid w:val="007455DB"/>
    <w:rsid w:val="007531AF"/>
    <w:rsid w:val="007716EE"/>
    <w:rsid w:val="00780B82"/>
    <w:rsid w:val="007F0CF3"/>
    <w:rsid w:val="00823528"/>
    <w:rsid w:val="00892357"/>
    <w:rsid w:val="00897296"/>
    <w:rsid w:val="008975DE"/>
    <w:rsid w:val="00925CEA"/>
    <w:rsid w:val="0093413A"/>
    <w:rsid w:val="009448C8"/>
    <w:rsid w:val="00965805"/>
    <w:rsid w:val="009A2EBA"/>
    <w:rsid w:val="009B24E7"/>
    <w:rsid w:val="00A048A2"/>
    <w:rsid w:val="00A17211"/>
    <w:rsid w:val="00A82357"/>
    <w:rsid w:val="00AD52B6"/>
    <w:rsid w:val="00B533CB"/>
    <w:rsid w:val="00B87873"/>
    <w:rsid w:val="00B95D8E"/>
    <w:rsid w:val="00C03174"/>
    <w:rsid w:val="00C12851"/>
    <w:rsid w:val="00C441CC"/>
    <w:rsid w:val="00C65591"/>
    <w:rsid w:val="00C87B52"/>
    <w:rsid w:val="00CC04C0"/>
    <w:rsid w:val="00CE5E08"/>
    <w:rsid w:val="00D010A5"/>
    <w:rsid w:val="00D33864"/>
    <w:rsid w:val="00D40E98"/>
    <w:rsid w:val="00D4581B"/>
    <w:rsid w:val="00D8575F"/>
    <w:rsid w:val="00DA2A20"/>
    <w:rsid w:val="00DA3598"/>
    <w:rsid w:val="00DF16E0"/>
    <w:rsid w:val="00E57AB4"/>
    <w:rsid w:val="00E62E7C"/>
    <w:rsid w:val="00E75A11"/>
    <w:rsid w:val="00E84FB6"/>
    <w:rsid w:val="00ED3ED3"/>
    <w:rsid w:val="00ED5C20"/>
    <w:rsid w:val="00EF0092"/>
    <w:rsid w:val="00F270BC"/>
    <w:rsid w:val="00F47611"/>
    <w:rsid w:val="00FE0D3B"/>
    <w:rsid w:val="00FF1C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B59C"/>
  <w15:chartTrackingRefBased/>
  <w15:docId w15:val="{031A9533-2966-481F-8AB3-0A299365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34B2"/>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87873"/>
    <w:rPr>
      <w:color w:val="0563C1" w:themeColor="hyperlink"/>
      <w:u w:val="single"/>
    </w:rPr>
  </w:style>
  <w:style w:type="character" w:styleId="Lahendamatamainimine">
    <w:name w:val="Unresolved Mention"/>
    <w:basedOn w:val="Liguvaikefont"/>
    <w:uiPriority w:val="99"/>
    <w:semiHidden/>
    <w:unhideWhenUsed/>
    <w:rsid w:val="00B87873"/>
    <w:rPr>
      <w:color w:val="605E5C"/>
      <w:shd w:val="clear" w:color="auto" w:fill="E1DFDD"/>
    </w:rPr>
  </w:style>
  <w:style w:type="paragraph" w:styleId="Loendilik">
    <w:name w:val="List Paragraph"/>
    <w:basedOn w:val="Normaallaad"/>
    <w:uiPriority w:val="34"/>
    <w:qFormat/>
    <w:rsid w:val="00C12851"/>
    <w:pPr>
      <w:ind w:left="720"/>
      <w:contextualSpacing/>
    </w:pPr>
  </w:style>
  <w:style w:type="character" w:styleId="Kommentaariviide">
    <w:name w:val="annotation reference"/>
    <w:basedOn w:val="Liguvaikefont"/>
    <w:uiPriority w:val="99"/>
    <w:semiHidden/>
    <w:unhideWhenUsed/>
    <w:rsid w:val="00D33864"/>
    <w:rPr>
      <w:sz w:val="16"/>
      <w:szCs w:val="16"/>
    </w:rPr>
  </w:style>
  <w:style w:type="paragraph" w:styleId="Kommentaaritekst">
    <w:name w:val="annotation text"/>
    <w:basedOn w:val="Normaallaad"/>
    <w:link w:val="KommentaaritekstMrk"/>
    <w:uiPriority w:val="99"/>
    <w:unhideWhenUsed/>
    <w:rsid w:val="00D33864"/>
    <w:rPr>
      <w:sz w:val="20"/>
      <w:szCs w:val="20"/>
    </w:rPr>
  </w:style>
  <w:style w:type="character" w:customStyle="1" w:styleId="KommentaaritekstMrk">
    <w:name w:val="Kommentaari tekst Märk"/>
    <w:basedOn w:val="Liguvaikefont"/>
    <w:link w:val="Kommentaaritekst"/>
    <w:uiPriority w:val="99"/>
    <w:rsid w:val="00D33864"/>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D33864"/>
    <w:rPr>
      <w:b/>
      <w:bCs/>
    </w:rPr>
  </w:style>
  <w:style w:type="character" w:customStyle="1" w:styleId="KommentaariteemaMrk">
    <w:name w:val="Kommentaari teema Märk"/>
    <w:basedOn w:val="KommentaaritekstMrk"/>
    <w:link w:val="Kommentaariteema"/>
    <w:uiPriority w:val="99"/>
    <w:semiHidden/>
    <w:rsid w:val="00D33864"/>
    <w:rPr>
      <w:rFonts w:ascii="Times New Roman" w:eastAsia="Times New Roman" w:hAnsi="Times New Roman" w:cs="Times New Roman"/>
      <w:b/>
      <w:bCs/>
      <w:sz w:val="20"/>
      <w:szCs w:val="20"/>
    </w:rPr>
  </w:style>
  <w:style w:type="character" w:styleId="Klastatudhperlink">
    <w:name w:val="FollowedHyperlink"/>
    <w:basedOn w:val="Liguvaikefont"/>
    <w:uiPriority w:val="99"/>
    <w:semiHidden/>
    <w:unhideWhenUsed/>
    <w:rsid w:val="00C03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VouvoyaJjYvwHvNLP49XQWey_wNwA9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vakov.sharepoint.com/:f:/s/APOVMO/ElxbJ9A-4aVGmezfGyGTwbIBlixX4g6Dj2oT_6E3o05q4w?e=pld7Nn" TargetMode="External"/><Relationship Id="rId5" Type="http://schemas.openxmlformats.org/officeDocument/2006/relationships/hyperlink" Target="https://elvakov.sharepoint.com/:u:/s/APOVMO/Efs2q2Ploz9LhhOZKFANfdwBie4eyeWl0iuzIdq25kidgA?e=u3VMF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9060</TotalTime>
  <Pages>3</Pages>
  <Words>1291</Words>
  <Characters>7488</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Hegri Narusk</dc:creator>
  <cp:keywords/>
  <dc:description/>
  <cp:lastModifiedBy>Monika Õigus</cp:lastModifiedBy>
  <cp:revision>39</cp:revision>
  <dcterms:created xsi:type="dcterms:W3CDTF">2023-07-25T08:19:00Z</dcterms:created>
  <dcterms:modified xsi:type="dcterms:W3CDTF">2023-10-31T07:43:00Z</dcterms:modified>
</cp:coreProperties>
</file>